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BD803" w14:textId="2A6C0584" w:rsidR="000F27B3" w:rsidRDefault="000F27B3" w:rsidP="00D94F2D">
      <w:pPr>
        <w:pStyle w:val="Titre"/>
        <w:jc w:val="center"/>
      </w:pPr>
      <w:r w:rsidRPr="00B90C5E">
        <w:t>Contrat d’affiliation</w:t>
      </w:r>
    </w:p>
    <w:p w14:paraId="0159881E" w14:textId="77777777" w:rsidR="001A4521" w:rsidRPr="001A4521" w:rsidRDefault="001A4521" w:rsidP="001A4521">
      <w:pPr>
        <w:jc w:val="center"/>
        <w:rPr>
          <w:sz w:val="48"/>
          <w:szCs w:val="48"/>
        </w:rPr>
      </w:pPr>
    </w:p>
    <w:p w14:paraId="336589A2" w14:textId="77777777" w:rsidR="000F27B3" w:rsidRPr="00B90C5E" w:rsidRDefault="000F27B3" w:rsidP="000F27B3">
      <w:pPr>
        <w:jc w:val="both"/>
        <w:rPr>
          <w:rFonts w:ascii="Garamond" w:hAnsi="Garamond"/>
        </w:rPr>
      </w:pPr>
      <w:r w:rsidRPr="00B90C5E">
        <w:rPr>
          <w:rFonts w:ascii="Garamond" w:hAnsi="Garamond"/>
        </w:rPr>
        <w:t>Le présent contrat d’affiliation « le Contrat » est établi entre :</w:t>
      </w:r>
    </w:p>
    <w:p w14:paraId="60A56C6F" w14:textId="64FA62FE" w:rsidR="000F27B3" w:rsidRPr="00B90C5E" w:rsidRDefault="000F27B3" w:rsidP="000F27B3">
      <w:pPr>
        <w:jc w:val="both"/>
        <w:rPr>
          <w:rFonts w:ascii="Garamond" w:hAnsi="Garamond"/>
        </w:rPr>
      </w:pPr>
      <w:r w:rsidRPr="00B90C5E">
        <w:rPr>
          <w:rFonts w:ascii="Garamond" w:hAnsi="Garamond"/>
        </w:rPr>
        <w:t xml:space="preserve">La SOCIETE </w:t>
      </w:r>
      <w:r w:rsidR="00D94F2D" w:rsidRPr="00D94F2D">
        <w:rPr>
          <w:rFonts w:ascii="Garamond" w:hAnsi="Garamond"/>
          <w:b/>
          <w:bCs/>
        </w:rPr>
        <w:t>TOUT LE MONDE EN RÊVE EIRL</w:t>
      </w:r>
    </w:p>
    <w:p w14:paraId="6E77CC1B" w14:textId="77777777" w:rsidR="00D94F2D" w:rsidRDefault="00D53ADA" w:rsidP="000F27B3">
      <w:pPr>
        <w:jc w:val="both"/>
        <w:rPr>
          <w:rFonts w:ascii="Garamond" w:hAnsi="Garamond"/>
        </w:rPr>
      </w:pPr>
      <w:r w:rsidRPr="00B90C5E">
        <w:rPr>
          <w:rFonts w:ascii="Garamond" w:hAnsi="Garamond"/>
        </w:rPr>
        <w:t>Qui édite le site</w:t>
      </w:r>
    </w:p>
    <w:p w14:paraId="2D617526" w14:textId="63E43901" w:rsidR="00D53ADA" w:rsidRPr="00D94F2D" w:rsidRDefault="00D94F2D" w:rsidP="000F27B3">
      <w:pPr>
        <w:jc w:val="both"/>
        <w:rPr>
          <w:rFonts w:ascii="Garamond" w:hAnsi="Garamond"/>
          <w:b/>
          <w:bCs/>
        </w:rPr>
      </w:pPr>
      <w:r w:rsidRPr="00D94F2D">
        <w:rPr>
          <w:rFonts w:ascii="Garamond" w:hAnsi="Garamond"/>
          <w:b/>
          <w:bCs/>
        </w:rPr>
        <w:t>https://tout-le-monde-en-reve.chrystal-luz.com/</w:t>
      </w:r>
    </w:p>
    <w:p w14:paraId="19720EE5" w14:textId="77777777" w:rsidR="000F27B3" w:rsidRPr="00B90C5E" w:rsidRDefault="000F27B3" w:rsidP="000F27B3">
      <w:pPr>
        <w:jc w:val="both"/>
        <w:rPr>
          <w:rFonts w:ascii="Garamond" w:hAnsi="Garamond"/>
        </w:rPr>
      </w:pPr>
      <w:r w:rsidRPr="00B90C5E">
        <w:rPr>
          <w:rFonts w:ascii="Garamond" w:hAnsi="Garamond"/>
        </w:rPr>
        <w:t>Désignée par « la société ».</w:t>
      </w:r>
    </w:p>
    <w:p w14:paraId="249B9DE0" w14:textId="77777777" w:rsidR="000F27B3" w:rsidRPr="00B90C5E" w:rsidRDefault="000F27B3" w:rsidP="000F27B3">
      <w:pPr>
        <w:jc w:val="both"/>
        <w:rPr>
          <w:rFonts w:ascii="Garamond" w:hAnsi="Garamond"/>
        </w:rPr>
      </w:pPr>
      <w:r w:rsidRPr="00B90C5E">
        <w:rPr>
          <w:rFonts w:ascii="Garamond" w:hAnsi="Garamond"/>
        </w:rPr>
        <w:t>Et</w:t>
      </w:r>
    </w:p>
    <w:p w14:paraId="01046695" w14:textId="77777777" w:rsidR="000F27B3" w:rsidRPr="00B90C5E" w:rsidRDefault="000F27B3" w:rsidP="000F27B3">
      <w:pPr>
        <w:jc w:val="both"/>
        <w:rPr>
          <w:rFonts w:ascii="Garamond" w:hAnsi="Garamond"/>
        </w:rPr>
      </w:pPr>
      <w:r w:rsidRPr="00825012">
        <w:rPr>
          <w:rFonts w:ascii="Garamond" w:hAnsi="Garamond"/>
          <w:highlight w:val="yellow"/>
        </w:rPr>
        <w:t>XXXX</w:t>
      </w:r>
    </w:p>
    <w:p w14:paraId="20E00B31" w14:textId="77777777" w:rsidR="000F27B3" w:rsidRPr="00B90C5E" w:rsidRDefault="000F27B3" w:rsidP="000F27B3">
      <w:pPr>
        <w:jc w:val="both"/>
        <w:rPr>
          <w:rFonts w:ascii="Garamond" w:hAnsi="Garamond"/>
        </w:rPr>
      </w:pPr>
      <w:r w:rsidRPr="00B90C5E">
        <w:rPr>
          <w:rFonts w:ascii="Garamond" w:hAnsi="Garamond"/>
        </w:rPr>
        <w:t>Désigné par « l’Affilié »</w:t>
      </w:r>
    </w:p>
    <w:p w14:paraId="57699A70" w14:textId="456BC1DD" w:rsidR="0041712E" w:rsidRPr="00B90C5E" w:rsidRDefault="000F27B3" w:rsidP="00C71F11">
      <w:pPr>
        <w:jc w:val="both"/>
        <w:rPr>
          <w:rFonts w:ascii="Garamond" w:hAnsi="Garamond"/>
        </w:rPr>
      </w:pPr>
      <w:r w:rsidRPr="00B90C5E">
        <w:rPr>
          <w:rFonts w:ascii="Garamond" w:hAnsi="Garamond"/>
        </w:rPr>
        <w:t>Ci-après désignés ensemble « les Parties » ou individuellement « la Partie ».</w:t>
      </w:r>
    </w:p>
    <w:p w14:paraId="0956980D" w14:textId="052F761E" w:rsidR="0041712E" w:rsidRDefault="0041712E" w:rsidP="00D94F2D">
      <w:pPr>
        <w:pStyle w:val="Titre1"/>
      </w:pPr>
      <w:r w:rsidRPr="00B90C5E">
        <w:t xml:space="preserve">Article 1 – Objet et définitions </w:t>
      </w:r>
    </w:p>
    <w:p w14:paraId="08D31998" w14:textId="77777777" w:rsidR="001A4521" w:rsidRPr="001A4521" w:rsidRDefault="001A4521" w:rsidP="001A4521"/>
    <w:p w14:paraId="5A13EAA3" w14:textId="77777777" w:rsidR="0041712E" w:rsidRPr="00B90C5E" w:rsidRDefault="0041712E" w:rsidP="00C71F11">
      <w:pPr>
        <w:jc w:val="both"/>
        <w:rPr>
          <w:rFonts w:ascii="Garamond" w:hAnsi="Garamond"/>
        </w:rPr>
      </w:pPr>
      <w:r w:rsidRPr="00B90C5E">
        <w:rPr>
          <w:rFonts w:ascii="Garamond" w:hAnsi="Garamond"/>
        </w:rPr>
        <w:t>Le présent Contrat a pour objet de définir les conditions d’affiliation entre l’Affil</w:t>
      </w:r>
      <w:r w:rsidR="007F0F37" w:rsidRPr="00B90C5E">
        <w:rPr>
          <w:rFonts w:ascii="Garamond" w:hAnsi="Garamond"/>
        </w:rPr>
        <w:t>i</w:t>
      </w:r>
      <w:r w:rsidRPr="00B90C5E">
        <w:rPr>
          <w:rFonts w:ascii="Garamond" w:hAnsi="Garamond"/>
        </w:rPr>
        <w:t xml:space="preserve">é et la Société. </w:t>
      </w:r>
    </w:p>
    <w:p w14:paraId="491D46BB" w14:textId="77777777" w:rsidR="0041712E" w:rsidRPr="00B90C5E" w:rsidRDefault="0041712E" w:rsidP="00C71F11">
      <w:pPr>
        <w:jc w:val="both"/>
        <w:rPr>
          <w:rFonts w:ascii="Garamond" w:hAnsi="Garamond"/>
        </w:rPr>
      </w:pPr>
      <w:r w:rsidRPr="00B90C5E">
        <w:rPr>
          <w:rFonts w:ascii="Garamond" w:hAnsi="Garamond"/>
        </w:rPr>
        <w:t>Les termes débutant par une majuscule, utilisés au singulier ou au pluriel, auront la signification qui leur est donnée ci-après dans les présentes.</w:t>
      </w:r>
    </w:p>
    <w:p w14:paraId="032F53C5" w14:textId="08427945" w:rsidR="0041712E" w:rsidRPr="00B90C5E" w:rsidRDefault="0041712E" w:rsidP="00C71F11">
      <w:pPr>
        <w:jc w:val="both"/>
        <w:rPr>
          <w:rFonts w:ascii="Garamond" w:hAnsi="Garamond"/>
        </w:rPr>
      </w:pPr>
      <w:r w:rsidRPr="00B90C5E">
        <w:rPr>
          <w:rFonts w:ascii="Garamond" w:hAnsi="Garamond"/>
          <w:b/>
        </w:rPr>
        <w:t>Affilié :</w:t>
      </w:r>
      <w:r w:rsidRPr="00B90C5E">
        <w:rPr>
          <w:rFonts w:ascii="Garamond" w:hAnsi="Garamond"/>
        </w:rPr>
        <w:t xml:space="preserve"> désigne la personne physique ou morale mentionnée lors de son inscription qui s’est déclarée intéressée pour faire la promotion des produits ou offres </w:t>
      </w:r>
      <w:r w:rsidR="000F27B3" w:rsidRPr="00B90C5E">
        <w:rPr>
          <w:rFonts w:ascii="Garamond" w:hAnsi="Garamond"/>
        </w:rPr>
        <w:t>de la Société</w:t>
      </w:r>
      <w:r w:rsidRPr="00B90C5E">
        <w:rPr>
          <w:rFonts w:ascii="Garamond" w:hAnsi="Garamond"/>
        </w:rPr>
        <w:t xml:space="preserve"> sur son site internet, auprès de ses visiteurs, contacts ou connaissances, en échange d’une commission sur chaque </w:t>
      </w:r>
      <w:r w:rsidR="000F27B3" w:rsidRPr="00B90C5E">
        <w:rPr>
          <w:rFonts w:ascii="Garamond" w:hAnsi="Garamond"/>
        </w:rPr>
        <w:t>vente</w:t>
      </w:r>
      <w:r w:rsidR="007F0F37" w:rsidRPr="00B90C5E">
        <w:rPr>
          <w:rFonts w:ascii="Garamond" w:hAnsi="Garamond"/>
        </w:rPr>
        <w:t xml:space="preserve"> </w:t>
      </w:r>
      <w:r w:rsidR="005545EA" w:rsidRPr="00B90C5E">
        <w:rPr>
          <w:rFonts w:ascii="Garamond" w:hAnsi="Garamond"/>
        </w:rPr>
        <w:t>souscrit</w:t>
      </w:r>
      <w:r w:rsidR="000F27B3" w:rsidRPr="00B90C5E">
        <w:rPr>
          <w:rFonts w:ascii="Garamond" w:hAnsi="Garamond"/>
        </w:rPr>
        <w:t>e</w:t>
      </w:r>
      <w:r w:rsidR="005545EA" w:rsidRPr="00B90C5E">
        <w:rPr>
          <w:rFonts w:ascii="Garamond" w:hAnsi="Garamond"/>
        </w:rPr>
        <w:t xml:space="preserve"> </w:t>
      </w:r>
      <w:r w:rsidR="007F0F37" w:rsidRPr="00B90C5E">
        <w:rPr>
          <w:rFonts w:ascii="Garamond" w:hAnsi="Garamond"/>
        </w:rPr>
        <w:t xml:space="preserve">par un </w:t>
      </w:r>
      <w:r w:rsidR="000F27B3" w:rsidRPr="00B90C5E">
        <w:rPr>
          <w:rFonts w:ascii="Garamond" w:hAnsi="Garamond"/>
        </w:rPr>
        <w:t xml:space="preserve">Prospect </w:t>
      </w:r>
      <w:r w:rsidRPr="00B90C5E">
        <w:rPr>
          <w:rFonts w:ascii="Garamond" w:hAnsi="Garamond"/>
        </w:rPr>
        <w:t>Recommandé</w:t>
      </w:r>
      <w:r w:rsidR="007F0F37" w:rsidRPr="00B90C5E">
        <w:rPr>
          <w:rFonts w:ascii="Garamond" w:hAnsi="Garamond"/>
        </w:rPr>
        <w:t>.</w:t>
      </w:r>
    </w:p>
    <w:p w14:paraId="49AD6C41" w14:textId="1D7756A7" w:rsidR="0041712E" w:rsidRPr="00B90C5E" w:rsidRDefault="00BC385F" w:rsidP="00C71F11">
      <w:pPr>
        <w:jc w:val="both"/>
        <w:rPr>
          <w:rFonts w:ascii="Garamond" w:hAnsi="Garamond"/>
        </w:rPr>
      </w:pPr>
      <w:r w:rsidRPr="00B90C5E">
        <w:rPr>
          <w:rFonts w:ascii="Garamond" w:hAnsi="Garamond"/>
          <w:b/>
        </w:rPr>
        <w:t>Vente A</w:t>
      </w:r>
      <w:r w:rsidR="000F27B3" w:rsidRPr="00B90C5E">
        <w:rPr>
          <w:rFonts w:ascii="Garamond" w:hAnsi="Garamond"/>
          <w:b/>
        </w:rPr>
        <w:t>ffiliée</w:t>
      </w:r>
      <w:r w:rsidR="0041712E" w:rsidRPr="00B90C5E">
        <w:rPr>
          <w:rFonts w:ascii="Garamond" w:hAnsi="Garamond"/>
        </w:rPr>
        <w:t xml:space="preserve"> : désigne </w:t>
      </w:r>
      <w:r w:rsidRPr="00B90C5E">
        <w:rPr>
          <w:rFonts w:ascii="Garamond" w:hAnsi="Garamond"/>
        </w:rPr>
        <w:t>la vente à un</w:t>
      </w:r>
      <w:r w:rsidR="000F27B3" w:rsidRPr="00B90C5E">
        <w:rPr>
          <w:rFonts w:ascii="Garamond" w:hAnsi="Garamond"/>
        </w:rPr>
        <w:t xml:space="preserve"> Prospect R</w:t>
      </w:r>
      <w:r w:rsidR="007F0F37" w:rsidRPr="00B90C5E">
        <w:rPr>
          <w:rFonts w:ascii="Garamond" w:hAnsi="Garamond"/>
        </w:rPr>
        <w:t>ecommandé par l’A</w:t>
      </w:r>
      <w:r w:rsidR="00611057" w:rsidRPr="00B90C5E">
        <w:rPr>
          <w:rFonts w:ascii="Garamond" w:hAnsi="Garamond"/>
        </w:rPr>
        <w:t>ffilié</w:t>
      </w:r>
      <w:r w:rsidR="00775308" w:rsidRPr="00B90C5E">
        <w:rPr>
          <w:rFonts w:ascii="Garamond" w:hAnsi="Garamond"/>
        </w:rPr>
        <w:t xml:space="preserve"> qui génère du chiffre d’affaires pour la </w:t>
      </w:r>
      <w:r w:rsidR="00B90C5E" w:rsidRPr="00B90C5E">
        <w:rPr>
          <w:rFonts w:ascii="Garamond" w:hAnsi="Garamond"/>
        </w:rPr>
        <w:t>Société</w:t>
      </w:r>
      <w:r w:rsidR="00611057" w:rsidRPr="00B90C5E">
        <w:rPr>
          <w:rFonts w:ascii="Garamond" w:hAnsi="Garamond"/>
        </w:rPr>
        <w:t xml:space="preserve">, </w:t>
      </w:r>
      <w:r w:rsidR="0041712E" w:rsidRPr="00B90C5E">
        <w:rPr>
          <w:rFonts w:ascii="Garamond" w:hAnsi="Garamond"/>
        </w:rPr>
        <w:t>qu</w:t>
      </w:r>
      <w:r w:rsidR="00611057" w:rsidRPr="00B90C5E">
        <w:rPr>
          <w:rFonts w:ascii="Garamond" w:hAnsi="Garamond"/>
        </w:rPr>
        <w:t xml:space="preserve">i souscrit à une formule </w:t>
      </w:r>
      <w:r w:rsidRPr="00B90C5E">
        <w:rPr>
          <w:rFonts w:ascii="Garamond" w:hAnsi="Garamond"/>
        </w:rPr>
        <w:t>via un lien d’affiliation</w:t>
      </w:r>
      <w:r w:rsidR="0041712E" w:rsidRPr="00B90C5E">
        <w:rPr>
          <w:rFonts w:ascii="Garamond" w:hAnsi="Garamond"/>
        </w:rPr>
        <w:t xml:space="preserve"> et devient</w:t>
      </w:r>
      <w:r w:rsidR="00611057" w:rsidRPr="00B90C5E">
        <w:rPr>
          <w:rFonts w:ascii="Garamond" w:hAnsi="Garamond"/>
        </w:rPr>
        <w:t xml:space="preserve"> donc un client </w:t>
      </w:r>
      <w:r w:rsidRPr="00B90C5E">
        <w:rPr>
          <w:rFonts w:ascii="Garamond" w:hAnsi="Garamond"/>
        </w:rPr>
        <w:t xml:space="preserve">de la Société. </w:t>
      </w:r>
    </w:p>
    <w:p w14:paraId="1D1EE298" w14:textId="6A3C0923" w:rsidR="0041712E" w:rsidRPr="00B90C5E" w:rsidRDefault="000F27B3" w:rsidP="00C71F11">
      <w:pPr>
        <w:jc w:val="both"/>
        <w:rPr>
          <w:rFonts w:ascii="Garamond" w:hAnsi="Garamond"/>
        </w:rPr>
      </w:pPr>
      <w:r w:rsidRPr="00B90C5E">
        <w:rPr>
          <w:rFonts w:ascii="Garamond" w:hAnsi="Garamond"/>
          <w:b/>
        </w:rPr>
        <w:t>Prospect</w:t>
      </w:r>
      <w:r w:rsidR="0041712E" w:rsidRPr="00B90C5E">
        <w:rPr>
          <w:rFonts w:ascii="Garamond" w:hAnsi="Garamond"/>
          <w:b/>
        </w:rPr>
        <w:t xml:space="preserve"> Recommandé</w:t>
      </w:r>
      <w:r w:rsidR="0041712E" w:rsidRPr="00B90C5E">
        <w:rPr>
          <w:rFonts w:ascii="Garamond" w:hAnsi="Garamond"/>
        </w:rPr>
        <w:t xml:space="preserve"> : désigne le client </w:t>
      </w:r>
      <w:r w:rsidRPr="00B90C5E">
        <w:rPr>
          <w:rFonts w:ascii="Garamond" w:hAnsi="Garamond"/>
        </w:rPr>
        <w:t>de la Société</w:t>
      </w:r>
      <w:r w:rsidR="0041712E" w:rsidRPr="00B90C5E">
        <w:rPr>
          <w:rFonts w:ascii="Garamond" w:hAnsi="Garamond"/>
        </w:rPr>
        <w:t xml:space="preserve"> qui a </w:t>
      </w:r>
      <w:r w:rsidR="00DE5C74">
        <w:rPr>
          <w:rFonts w:ascii="Garamond" w:hAnsi="Garamond"/>
        </w:rPr>
        <w:t xml:space="preserve">réalisé une vente </w:t>
      </w:r>
      <w:r w:rsidRPr="00B90C5E">
        <w:rPr>
          <w:rFonts w:ascii="Garamond" w:hAnsi="Garamond"/>
        </w:rPr>
        <w:t xml:space="preserve">via </w:t>
      </w:r>
      <w:r w:rsidR="00612309" w:rsidRPr="00B90C5E">
        <w:rPr>
          <w:rFonts w:ascii="Garamond" w:hAnsi="Garamond"/>
        </w:rPr>
        <w:t xml:space="preserve">l’intervention active de </w:t>
      </w:r>
      <w:r w:rsidR="0041712E" w:rsidRPr="00B90C5E">
        <w:rPr>
          <w:rFonts w:ascii="Garamond" w:hAnsi="Garamond"/>
        </w:rPr>
        <w:t>l’Affilié</w:t>
      </w:r>
      <w:r w:rsidRPr="00B90C5E">
        <w:rPr>
          <w:rFonts w:ascii="Garamond" w:hAnsi="Garamond"/>
        </w:rPr>
        <w:t xml:space="preserve"> et notamment</w:t>
      </w:r>
      <w:r w:rsidR="00DE5C74">
        <w:rPr>
          <w:rFonts w:ascii="Garamond" w:hAnsi="Garamond"/>
        </w:rPr>
        <w:t xml:space="preserve"> un L</w:t>
      </w:r>
      <w:r w:rsidRPr="00B90C5E">
        <w:rPr>
          <w:rFonts w:ascii="Garamond" w:hAnsi="Garamond"/>
        </w:rPr>
        <w:t>ien d’</w:t>
      </w:r>
      <w:r w:rsidR="00DE5C74">
        <w:rPr>
          <w:rFonts w:ascii="Garamond" w:hAnsi="Garamond"/>
        </w:rPr>
        <w:t>A</w:t>
      </w:r>
      <w:r w:rsidRPr="00B90C5E">
        <w:rPr>
          <w:rFonts w:ascii="Garamond" w:hAnsi="Garamond"/>
        </w:rPr>
        <w:t xml:space="preserve">ffiliation. </w:t>
      </w:r>
    </w:p>
    <w:p w14:paraId="029AB1F0" w14:textId="3A0C682C" w:rsidR="00BC385F" w:rsidRDefault="00BC385F" w:rsidP="00C71F11">
      <w:pPr>
        <w:jc w:val="both"/>
        <w:rPr>
          <w:rFonts w:ascii="Garamond" w:hAnsi="Garamond"/>
          <w:b/>
        </w:rPr>
      </w:pPr>
      <w:r w:rsidRPr="00B90C5E">
        <w:rPr>
          <w:rFonts w:ascii="Garamond" w:hAnsi="Garamond"/>
          <w:b/>
        </w:rPr>
        <w:t xml:space="preserve">Lien d’Affiliation : </w:t>
      </w:r>
      <w:r w:rsidRPr="00B90C5E">
        <w:rPr>
          <w:rFonts w:ascii="Garamond" w:hAnsi="Garamond"/>
        </w:rPr>
        <w:t xml:space="preserve">Lien hypertexte figurant </w:t>
      </w:r>
      <w:r w:rsidR="00775308" w:rsidRPr="00B90C5E">
        <w:rPr>
          <w:rFonts w:ascii="Garamond" w:hAnsi="Garamond"/>
        </w:rPr>
        <w:t>géré par</w:t>
      </w:r>
      <w:r w:rsidRPr="00B90C5E">
        <w:rPr>
          <w:rFonts w:ascii="Garamond" w:hAnsi="Garamond"/>
        </w:rPr>
        <w:t xml:space="preserve"> l’Affi</w:t>
      </w:r>
      <w:r w:rsidR="00775308" w:rsidRPr="00B90C5E">
        <w:rPr>
          <w:rFonts w:ascii="Garamond" w:hAnsi="Garamond"/>
        </w:rPr>
        <w:t>l</w:t>
      </w:r>
      <w:r w:rsidR="001A4521">
        <w:rPr>
          <w:rFonts w:ascii="Garamond" w:hAnsi="Garamond"/>
        </w:rPr>
        <w:t>i</w:t>
      </w:r>
      <w:r w:rsidRPr="00B90C5E">
        <w:rPr>
          <w:rFonts w:ascii="Garamond" w:hAnsi="Garamond"/>
        </w:rPr>
        <w:t xml:space="preserve">é renvoyant le Prospect Recommandé vers </w:t>
      </w:r>
      <w:r w:rsidR="00775308" w:rsidRPr="00B90C5E">
        <w:rPr>
          <w:rFonts w:ascii="Garamond" w:hAnsi="Garamond"/>
        </w:rPr>
        <w:t xml:space="preserve">une page de vente de </w:t>
      </w:r>
      <w:r w:rsidRPr="00B90C5E">
        <w:rPr>
          <w:rFonts w:ascii="Garamond" w:hAnsi="Garamond"/>
        </w:rPr>
        <w:t xml:space="preserve">la </w:t>
      </w:r>
      <w:r w:rsidR="00775308" w:rsidRPr="00B90C5E">
        <w:rPr>
          <w:rFonts w:ascii="Garamond" w:hAnsi="Garamond"/>
        </w:rPr>
        <w:t>Société</w:t>
      </w:r>
      <w:r w:rsidR="00775308" w:rsidRPr="00B90C5E">
        <w:rPr>
          <w:rFonts w:ascii="Garamond" w:hAnsi="Garamond"/>
          <w:b/>
        </w:rPr>
        <w:t xml:space="preserve">. </w:t>
      </w:r>
    </w:p>
    <w:p w14:paraId="09052718" w14:textId="25B985A8" w:rsidR="0056120D" w:rsidRDefault="0056120D" w:rsidP="00C71F11">
      <w:pPr>
        <w:jc w:val="both"/>
        <w:rPr>
          <w:rFonts w:ascii="Garamond" w:hAnsi="Garamond"/>
          <w:b/>
        </w:rPr>
      </w:pPr>
    </w:p>
    <w:p w14:paraId="594951E0" w14:textId="77777777" w:rsidR="0056120D" w:rsidRPr="00B90C5E" w:rsidRDefault="0056120D" w:rsidP="00C71F11">
      <w:pPr>
        <w:jc w:val="both"/>
        <w:rPr>
          <w:rFonts w:ascii="Garamond" w:hAnsi="Garamond"/>
          <w:b/>
        </w:rPr>
      </w:pPr>
    </w:p>
    <w:p w14:paraId="44E797B1" w14:textId="2A1828CD" w:rsidR="0041712E" w:rsidRDefault="0041712E" w:rsidP="00D94F2D">
      <w:pPr>
        <w:pStyle w:val="Titre1"/>
      </w:pPr>
      <w:r w:rsidRPr="00B90C5E">
        <w:t>Article 2 – Engagements</w:t>
      </w:r>
    </w:p>
    <w:p w14:paraId="7BE21669" w14:textId="77777777" w:rsidR="001A4521" w:rsidRPr="001A4521" w:rsidRDefault="001A4521" w:rsidP="001A4521"/>
    <w:p w14:paraId="226D1406" w14:textId="77777777" w:rsidR="00CB0AB0" w:rsidRDefault="0041712E" w:rsidP="00C71F11">
      <w:pPr>
        <w:jc w:val="both"/>
        <w:rPr>
          <w:rFonts w:ascii="Garamond" w:hAnsi="Garamond"/>
        </w:rPr>
      </w:pPr>
      <w:r w:rsidRPr="00B90C5E">
        <w:rPr>
          <w:rFonts w:ascii="Garamond" w:hAnsi="Garamond"/>
        </w:rPr>
        <w:t xml:space="preserve">L’Affilié pourra participer à la promotion de </w:t>
      </w:r>
      <w:r w:rsidR="00BC385F" w:rsidRPr="00B90C5E">
        <w:rPr>
          <w:rFonts w:ascii="Garamond" w:hAnsi="Garamond"/>
        </w:rPr>
        <w:t>la Société</w:t>
      </w:r>
      <w:r w:rsidRPr="00B90C5E">
        <w:rPr>
          <w:rFonts w:ascii="Garamond" w:hAnsi="Garamond"/>
        </w:rPr>
        <w:t xml:space="preserve"> dans les conditions du présent Contrat</w:t>
      </w:r>
    </w:p>
    <w:p w14:paraId="3D46617B" w14:textId="43906EC5" w:rsidR="00CB0AB0" w:rsidRDefault="00CB0AB0" w:rsidP="00C71F11">
      <w:pPr>
        <w:jc w:val="both"/>
        <w:rPr>
          <w:rFonts w:ascii="Garamond" w:hAnsi="Garamond"/>
        </w:rPr>
      </w:pPr>
      <w:r>
        <w:rPr>
          <w:rFonts w:ascii="Garamond" w:hAnsi="Garamond"/>
        </w:rPr>
        <w:lastRenderedPageBreak/>
        <w:t>Les différents types de promotion</w:t>
      </w:r>
      <w:r w:rsidR="00E82827">
        <w:rPr>
          <w:rFonts w:ascii="Garamond" w:hAnsi="Garamond"/>
        </w:rPr>
        <w:t>s</w:t>
      </w:r>
      <w:r>
        <w:rPr>
          <w:rFonts w:ascii="Garamond" w:hAnsi="Garamond"/>
        </w:rPr>
        <w:t xml:space="preserve"> sont :</w:t>
      </w:r>
    </w:p>
    <w:p w14:paraId="216D9572" w14:textId="12943BB0" w:rsidR="00CB0AB0" w:rsidRDefault="00CB0AB0" w:rsidP="00C71F11">
      <w:pPr>
        <w:jc w:val="both"/>
        <w:rPr>
          <w:rFonts w:ascii="Garamond" w:hAnsi="Garamond"/>
        </w:rPr>
      </w:pPr>
      <w:r>
        <w:rPr>
          <w:rFonts w:ascii="Garamond" w:hAnsi="Garamond"/>
        </w:rPr>
        <w:t xml:space="preserve">- Faire une interview avec Chrystal pour </w:t>
      </w:r>
      <w:r w:rsidR="00E82827">
        <w:rPr>
          <w:rFonts w:ascii="Garamond" w:hAnsi="Garamond"/>
        </w:rPr>
        <w:t>la</w:t>
      </w:r>
      <w:r>
        <w:rPr>
          <w:rFonts w:ascii="Garamond" w:hAnsi="Garamond"/>
        </w:rPr>
        <w:t xml:space="preserve"> promotion de la formation ou d’atelier,</w:t>
      </w:r>
    </w:p>
    <w:p w14:paraId="1A53898B" w14:textId="46268FF3" w:rsidR="00CB0AB0" w:rsidRDefault="00CB0AB0" w:rsidP="00C71F11">
      <w:pPr>
        <w:jc w:val="both"/>
        <w:rPr>
          <w:rFonts w:ascii="Garamond" w:hAnsi="Garamond"/>
        </w:rPr>
      </w:pPr>
      <w:r>
        <w:rPr>
          <w:rFonts w:ascii="Garamond" w:hAnsi="Garamond"/>
        </w:rPr>
        <w:t>-Faire des mailings a sa base de prospects et /ou clients avec son lien d’affilié (des exemples de mailing son dans la campagne à vous de les adapter),</w:t>
      </w:r>
    </w:p>
    <w:p w14:paraId="2A570F5C" w14:textId="77EF057C" w:rsidR="007C75FB" w:rsidRDefault="0041712E" w:rsidP="00C71F11">
      <w:pPr>
        <w:jc w:val="both"/>
        <w:rPr>
          <w:rFonts w:ascii="Garamond" w:hAnsi="Garamond"/>
        </w:rPr>
      </w:pPr>
      <w:r w:rsidRPr="00B90C5E">
        <w:rPr>
          <w:rFonts w:ascii="Garamond" w:hAnsi="Garamond"/>
        </w:rPr>
        <w:t xml:space="preserve">.  </w:t>
      </w:r>
      <w:r w:rsidR="00CB0AB0">
        <w:rPr>
          <w:rFonts w:ascii="Garamond" w:hAnsi="Garamond"/>
        </w:rPr>
        <w:t xml:space="preserve">Par des partages de bannières pour la formation, ou </w:t>
      </w:r>
      <w:r w:rsidR="00E82827">
        <w:rPr>
          <w:rFonts w:ascii="Garamond" w:hAnsi="Garamond"/>
        </w:rPr>
        <w:t>atelier via votre</w:t>
      </w:r>
      <w:r w:rsidR="00CB0AB0">
        <w:rPr>
          <w:rFonts w:ascii="Garamond" w:hAnsi="Garamond"/>
        </w:rPr>
        <w:t xml:space="preserve"> lien dans la campagne</w:t>
      </w:r>
      <w:r w:rsidR="007C75FB">
        <w:rPr>
          <w:rFonts w:ascii="Garamond" w:hAnsi="Garamond"/>
        </w:rPr>
        <w:t xml:space="preserve"> sur votre site web ou votre blog,</w:t>
      </w:r>
    </w:p>
    <w:p w14:paraId="03B33D2B" w14:textId="3411CFA0" w:rsidR="0041712E" w:rsidRPr="00B90C5E" w:rsidRDefault="00CB0AB0" w:rsidP="00C71F11">
      <w:pPr>
        <w:jc w:val="both"/>
        <w:rPr>
          <w:rFonts w:ascii="Garamond" w:hAnsi="Garamond"/>
        </w:rPr>
      </w:pPr>
      <w:r>
        <w:rPr>
          <w:rFonts w:ascii="Garamond" w:hAnsi="Garamond"/>
        </w:rPr>
        <w:t xml:space="preserve"> </w:t>
      </w:r>
      <w:r w:rsidR="0041712E" w:rsidRPr="00B90C5E">
        <w:rPr>
          <w:rFonts w:ascii="Garamond" w:hAnsi="Garamond"/>
        </w:rPr>
        <w:t>En contrepartie, l’Affilié recevra une commission</w:t>
      </w:r>
      <w:r w:rsidR="00DE5C74">
        <w:rPr>
          <w:rFonts w:ascii="Garamond" w:hAnsi="Garamond"/>
        </w:rPr>
        <w:t xml:space="preserve"> sur le chiffre d’affaires généré par les </w:t>
      </w:r>
      <w:r w:rsidR="00DE5C74" w:rsidRPr="00DE5C74">
        <w:rPr>
          <w:rFonts w:ascii="Garamond" w:hAnsi="Garamond"/>
        </w:rPr>
        <w:t>Vente</w:t>
      </w:r>
      <w:r w:rsidR="00DE5C74">
        <w:rPr>
          <w:rFonts w:ascii="Garamond" w:hAnsi="Garamond"/>
        </w:rPr>
        <w:t>s</w:t>
      </w:r>
      <w:r w:rsidR="00DE5C74" w:rsidRPr="00DE5C74">
        <w:rPr>
          <w:rFonts w:ascii="Garamond" w:hAnsi="Garamond"/>
        </w:rPr>
        <w:t xml:space="preserve"> Affiliée</w:t>
      </w:r>
      <w:r w:rsidR="00DE5C74">
        <w:rPr>
          <w:rFonts w:ascii="Garamond" w:hAnsi="Garamond"/>
        </w:rPr>
        <w:t>s</w:t>
      </w:r>
      <w:r w:rsidR="00DE5C74" w:rsidRPr="00DE5C74">
        <w:rPr>
          <w:rFonts w:ascii="Garamond" w:hAnsi="Garamond"/>
        </w:rPr>
        <w:t xml:space="preserve"> </w:t>
      </w:r>
      <w:r w:rsidR="0041712E" w:rsidRPr="00B90C5E">
        <w:rPr>
          <w:rFonts w:ascii="Garamond" w:hAnsi="Garamond"/>
        </w:rPr>
        <w:t xml:space="preserve">d’un montant défini </w:t>
      </w:r>
      <w:r w:rsidR="00557F15" w:rsidRPr="00B90C5E">
        <w:rPr>
          <w:rFonts w:ascii="Garamond" w:hAnsi="Garamond"/>
        </w:rPr>
        <w:t>dans les</w:t>
      </w:r>
      <w:r w:rsidR="0041712E" w:rsidRPr="00B90C5E">
        <w:rPr>
          <w:rFonts w:ascii="Garamond" w:hAnsi="Garamond"/>
        </w:rPr>
        <w:t xml:space="preserve"> conditions ci-après</w:t>
      </w:r>
      <w:r w:rsidR="00F06764" w:rsidRPr="00B90C5E">
        <w:rPr>
          <w:rFonts w:ascii="Garamond" w:hAnsi="Garamond"/>
        </w:rPr>
        <w:t xml:space="preserve"> : </w:t>
      </w:r>
    </w:p>
    <w:p w14:paraId="0E3E4243" w14:textId="2B82C776" w:rsidR="0041712E" w:rsidRDefault="00775308" w:rsidP="0056120D">
      <w:pPr>
        <w:pStyle w:val="Titre2"/>
        <w:ind w:firstLine="708"/>
      </w:pPr>
      <w:r w:rsidRPr="00B90C5E">
        <w:t>2.1</w:t>
      </w:r>
      <w:r w:rsidR="0041712E" w:rsidRPr="00B90C5E">
        <w:t xml:space="preserve"> Montants : </w:t>
      </w:r>
    </w:p>
    <w:p w14:paraId="532AC385" w14:textId="77777777" w:rsidR="001A4521" w:rsidRPr="001A4521" w:rsidRDefault="001A4521" w:rsidP="001A4521"/>
    <w:p w14:paraId="0580BB31" w14:textId="37F169A7" w:rsidR="0041712E" w:rsidRPr="00D94F2D" w:rsidRDefault="0041712E" w:rsidP="00C71F11">
      <w:pPr>
        <w:jc w:val="both"/>
        <w:rPr>
          <w:rFonts w:ascii="Garamond" w:hAnsi="Garamond"/>
        </w:rPr>
      </w:pPr>
      <w:r w:rsidRPr="00B90C5E">
        <w:rPr>
          <w:rFonts w:ascii="Garamond" w:hAnsi="Garamond"/>
        </w:rPr>
        <w:t>Une commission</w:t>
      </w:r>
      <w:r w:rsidR="00DE5C74">
        <w:rPr>
          <w:rFonts w:ascii="Garamond" w:hAnsi="Garamond"/>
        </w:rPr>
        <w:t xml:space="preserve"> sur le montant hors taxes (HT)</w:t>
      </w:r>
      <w:r w:rsidRPr="00B90C5E">
        <w:rPr>
          <w:rFonts w:ascii="Garamond" w:hAnsi="Garamond"/>
        </w:rPr>
        <w:t xml:space="preserve"> </w:t>
      </w:r>
      <w:r w:rsidR="00DE5C74">
        <w:rPr>
          <w:rFonts w:ascii="Garamond" w:hAnsi="Garamond"/>
        </w:rPr>
        <w:t xml:space="preserve">du </w:t>
      </w:r>
      <w:r w:rsidR="00DE5C74" w:rsidRPr="00DE5C74">
        <w:rPr>
          <w:rFonts w:ascii="Garamond" w:hAnsi="Garamond"/>
        </w:rPr>
        <w:t xml:space="preserve">chiffre d’affaires généré </w:t>
      </w:r>
      <w:r w:rsidR="00DE5C74">
        <w:rPr>
          <w:rFonts w:ascii="Garamond" w:hAnsi="Garamond"/>
        </w:rPr>
        <w:t xml:space="preserve">par la Vente Affiliée </w:t>
      </w:r>
      <w:r w:rsidRPr="00B90C5E">
        <w:rPr>
          <w:rFonts w:ascii="Garamond" w:hAnsi="Garamond"/>
        </w:rPr>
        <w:t>sera attribuée</w:t>
      </w:r>
      <w:r w:rsidR="00C43F02" w:rsidRPr="00B90C5E">
        <w:rPr>
          <w:rFonts w:ascii="Garamond" w:hAnsi="Garamond"/>
        </w:rPr>
        <w:t xml:space="preserve"> à l’Affilié</w:t>
      </w:r>
      <w:r w:rsidRPr="00B90C5E">
        <w:rPr>
          <w:rFonts w:ascii="Garamond" w:hAnsi="Garamond"/>
        </w:rPr>
        <w:t xml:space="preserve"> </w:t>
      </w:r>
      <w:r w:rsidR="009574A6">
        <w:rPr>
          <w:rFonts w:ascii="Garamond" w:hAnsi="Garamond"/>
        </w:rPr>
        <w:t xml:space="preserve">avec un % ou une montant défini </w:t>
      </w:r>
      <w:r w:rsidRPr="00B90C5E">
        <w:rPr>
          <w:rFonts w:ascii="Garamond" w:hAnsi="Garamond"/>
        </w:rPr>
        <w:t xml:space="preserve">pour chaque </w:t>
      </w:r>
      <w:r w:rsidR="00DE5C74">
        <w:rPr>
          <w:rFonts w:ascii="Garamond" w:hAnsi="Garamond"/>
        </w:rPr>
        <w:t xml:space="preserve">achat </w:t>
      </w:r>
      <w:r w:rsidR="00DE5C74" w:rsidRPr="00D94F2D">
        <w:rPr>
          <w:rFonts w:ascii="Garamond" w:hAnsi="Garamond"/>
        </w:rPr>
        <w:t>d’un</w:t>
      </w:r>
      <w:r w:rsidRPr="00D94F2D">
        <w:rPr>
          <w:rFonts w:ascii="Garamond" w:hAnsi="Garamond"/>
        </w:rPr>
        <w:t xml:space="preserve"> </w:t>
      </w:r>
      <w:r w:rsidR="00BC385F" w:rsidRPr="00D94F2D">
        <w:rPr>
          <w:rFonts w:ascii="Garamond" w:hAnsi="Garamond"/>
        </w:rPr>
        <w:t xml:space="preserve">Prospect </w:t>
      </w:r>
      <w:r w:rsidRPr="00D94F2D">
        <w:rPr>
          <w:rFonts w:ascii="Garamond" w:hAnsi="Garamond"/>
        </w:rPr>
        <w:t>Recommandé</w:t>
      </w:r>
      <w:r w:rsidR="00BC385F" w:rsidRPr="00D94F2D">
        <w:rPr>
          <w:rFonts w:ascii="Garamond" w:hAnsi="Garamond"/>
        </w:rPr>
        <w:t xml:space="preserve"> via </w:t>
      </w:r>
      <w:r w:rsidR="00775308" w:rsidRPr="00D94F2D">
        <w:rPr>
          <w:rFonts w:ascii="Garamond" w:hAnsi="Garamond"/>
        </w:rPr>
        <w:t xml:space="preserve">un </w:t>
      </w:r>
      <w:r w:rsidR="00BC385F" w:rsidRPr="00D94F2D">
        <w:rPr>
          <w:rFonts w:ascii="Garamond" w:hAnsi="Garamond"/>
        </w:rPr>
        <w:t>Lien d’Affiliation</w:t>
      </w:r>
      <w:r w:rsidR="00F936B2">
        <w:rPr>
          <w:rFonts w:ascii="Garamond" w:hAnsi="Garamond"/>
        </w:rPr>
        <w:t xml:space="preserve"> valide dans une Campagne</w:t>
      </w:r>
      <w:r w:rsidRPr="00D94F2D">
        <w:rPr>
          <w:rFonts w:ascii="Garamond" w:hAnsi="Garamond"/>
        </w:rPr>
        <w:t>.</w:t>
      </w:r>
    </w:p>
    <w:p w14:paraId="3699F8C7" w14:textId="3E856224" w:rsidR="0041712E" w:rsidRPr="009856B1" w:rsidRDefault="0041712E" w:rsidP="00C71F11">
      <w:pPr>
        <w:jc w:val="both"/>
        <w:rPr>
          <w:rFonts w:ascii="Garamond" w:hAnsi="Garamond"/>
          <w:color w:val="FF0000"/>
        </w:rPr>
      </w:pPr>
      <w:r w:rsidRPr="009856B1">
        <w:rPr>
          <w:rFonts w:ascii="Garamond" w:hAnsi="Garamond"/>
          <w:color w:val="FF0000"/>
        </w:rPr>
        <w:t xml:space="preserve">Toute autre vente réalisée par la Société à un </w:t>
      </w:r>
      <w:r w:rsidR="00775308" w:rsidRPr="009856B1">
        <w:rPr>
          <w:rFonts w:ascii="Garamond" w:hAnsi="Garamond"/>
          <w:color w:val="FF0000"/>
        </w:rPr>
        <w:t xml:space="preserve">Prospect </w:t>
      </w:r>
      <w:r w:rsidRPr="009856B1">
        <w:rPr>
          <w:rFonts w:ascii="Garamond" w:hAnsi="Garamond"/>
          <w:color w:val="FF0000"/>
        </w:rPr>
        <w:t>Recommandé ou non</w:t>
      </w:r>
      <w:r w:rsidR="004A5365" w:rsidRPr="009856B1">
        <w:rPr>
          <w:rFonts w:ascii="Garamond" w:hAnsi="Garamond"/>
          <w:color w:val="FF0000"/>
        </w:rPr>
        <w:t>,</w:t>
      </w:r>
      <w:r w:rsidRPr="009856B1">
        <w:rPr>
          <w:rFonts w:ascii="Garamond" w:hAnsi="Garamond"/>
          <w:color w:val="FF0000"/>
        </w:rPr>
        <w:t xml:space="preserve"> qui ne sera pas directement promu</w:t>
      </w:r>
      <w:r w:rsidR="004A5365" w:rsidRPr="009856B1">
        <w:rPr>
          <w:rFonts w:ascii="Garamond" w:hAnsi="Garamond"/>
          <w:color w:val="FF0000"/>
        </w:rPr>
        <w:t>e</w:t>
      </w:r>
      <w:r w:rsidRPr="009856B1">
        <w:rPr>
          <w:rFonts w:ascii="Garamond" w:hAnsi="Garamond"/>
          <w:color w:val="FF0000"/>
        </w:rPr>
        <w:t xml:space="preserve"> par l’Affilié</w:t>
      </w:r>
      <w:r w:rsidR="004A5365" w:rsidRPr="009856B1">
        <w:rPr>
          <w:rFonts w:ascii="Garamond" w:hAnsi="Garamond"/>
          <w:color w:val="FF0000"/>
        </w:rPr>
        <w:t>,</w:t>
      </w:r>
      <w:r w:rsidRPr="009856B1">
        <w:rPr>
          <w:rFonts w:ascii="Garamond" w:hAnsi="Garamond"/>
          <w:color w:val="FF0000"/>
        </w:rPr>
        <w:t xml:space="preserve"> ne donnera pas lieu à commission.</w:t>
      </w:r>
    </w:p>
    <w:p w14:paraId="1E12C703" w14:textId="77777777" w:rsidR="009856B1" w:rsidRPr="00B90C5E" w:rsidRDefault="009856B1" w:rsidP="00C71F11">
      <w:pPr>
        <w:jc w:val="both"/>
        <w:rPr>
          <w:rFonts w:ascii="Garamond" w:hAnsi="Garamond"/>
        </w:rPr>
      </w:pPr>
    </w:p>
    <w:p w14:paraId="4BE9CA0D" w14:textId="12A12205" w:rsidR="0041712E" w:rsidRDefault="00B90C5E" w:rsidP="001A4521">
      <w:pPr>
        <w:pStyle w:val="Titre2"/>
        <w:ind w:firstLine="708"/>
      </w:pPr>
      <w:r>
        <w:t xml:space="preserve">2.2 </w:t>
      </w:r>
      <w:r w:rsidR="0041712E" w:rsidRPr="00B90C5E">
        <w:t xml:space="preserve">Conditions spéciales </w:t>
      </w:r>
    </w:p>
    <w:p w14:paraId="4AA2CA5F" w14:textId="77777777" w:rsidR="0056120D" w:rsidRPr="0056120D" w:rsidRDefault="0056120D" w:rsidP="0056120D"/>
    <w:p w14:paraId="62F933CE" w14:textId="2F4E7850" w:rsidR="0041712E" w:rsidRPr="00B90C5E" w:rsidRDefault="0056120D" w:rsidP="00C71F11">
      <w:pPr>
        <w:jc w:val="both"/>
        <w:rPr>
          <w:rFonts w:ascii="Garamond" w:hAnsi="Garamond"/>
        </w:rPr>
      </w:pPr>
      <w:r>
        <w:rPr>
          <w:rFonts w:ascii="Garamond" w:hAnsi="Garamond"/>
        </w:rPr>
        <w:t xml:space="preserve">Le </w:t>
      </w:r>
      <w:r w:rsidR="0041712E" w:rsidRPr="00B90C5E">
        <w:rPr>
          <w:rFonts w:ascii="Garamond" w:hAnsi="Garamond"/>
        </w:rPr>
        <w:t xml:space="preserve">cadeau qui </w:t>
      </w:r>
      <w:r w:rsidR="00CB0AB0" w:rsidRPr="00B90C5E">
        <w:rPr>
          <w:rFonts w:ascii="Garamond" w:hAnsi="Garamond"/>
        </w:rPr>
        <w:t>est</w:t>
      </w:r>
      <w:r w:rsidR="0041712E" w:rsidRPr="00B90C5E">
        <w:rPr>
          <w:rFonts w:ascii="Garamond" w:hAnsi="Garamond"/>
        </w:rPr>
        <w:t xml:space="preserve"> proposé aux affiliés</w:t>
      </w:r>
      <w:r w:rsidR="00E82827">
        <w:rPr>
          <w:rFonts w:ascii="Garamond" w:hAnsi="Garamond"/>
        </w:rPr>
        <w:t> :</w:t>
      </w:r>
    </w:p>
    <w:p w14:paraId="0D4552EF" w14:textId="13C72A8E" w:rsidR="0041712E" w:rsidRDefault="00775308" w:rsidP="00C71F11">
      <w:pPr>
        <w:jc w:val="both"/>
        <w:rPr>
          <w:rFonts w:ascii="Garamond" w:hAnsi="Garamond"/>
        </w:rPr>
      </w:pPr>
      <w:r w:rsidRPr="00B90C5E">
        <w:rPr>
          <w:rFonts w:ascii="Garamond" w:hAnsi="Garamond"/>
        </w:rPr>
        <w:t xml:space="preserve">A partir de 10 ventes, </w:t>
      </w:r>
      <w:r w:rsidR="0041712E" w:rsidRPr="00B90C5E">
        <w:rPr>
          <w:rFonts w:ascii="Garamond" w:hAnsi="Garamond"/>
        </w:rPr>
        <w:t>l’Affilié au</w:t>
      </w:r>
      <w:r w:rsidRPr="00B90C5E">
        <w:rPr>
          <w:rFonts w:ascii="Garamond" w:hAnsi="Garamond"/>
        </w:rPr>
        <w:t xml:space="preserve">ra un accès à </w:t>
      </w:r>
      <w:r w:rsidR="00D94F2D">
        <w:rPr>
          <w:rFonts w:ascii="Garamond" w:hAnsi="Garamond"/>
        </w:rPr>
        <w:t xml:space="preserve">la formation </w:t>
      </w:r>
      <w:r w:rsidR="009574A6">
        <w:rPr>
          <w:rFonts w:ascii="Garamond" w:hAnsi="Garamond"/>
        </w:rPr>
        <w:t>ou l’atelier gratuit dont il aura fait la promotion.</w:t>
      </w:r>
    </w:p>
    <w:p w14:paraId="6E2A4707" w14:textId="677A2F72" w:rsidR="0097077D" w:rsidRDefault="009140E0" w:rsidP="00C71F11">
      <w:pPr>
        <w:jc w:val="both"/>
        <w:rPr>
          <w:rFonts w:ascii="Garamond" w:hAnsi="Garamond"/>
        </w:rPr>
      </w:pPr>
      <w:r>
        <w:rPr>
          <w:rFonts w:ascii="Garamond" w:hAnsi="Garamond"/>
        </w:rPr>
        <w:t>Vous trouverez votre lien d’affiliation pour faire la promotion via ce lien</w:t>
      </w:r>
      <w:r w:rsidR="00632F6B">
        <w:rPr>
          <w:rFonts w:ascii="Garamond" w:hAnsi="Garamond"/>
        </w:rPr>
        <w:t xml:space="preserve"> : </w:t>
      </w:r>
      <w:hyperlink r:id="rId7" w:history="1">
        <w:r w:rsidR="00632F6B" w:rsidRPr="00632F6B">
          <w:rPr>
            <w:rStyle w:val="Lienhypertexte"/>
            <w:rFonts w:ascii="Garamond" w:hAnsi="Garamond"/>
          </w:rPr>
          <w:t>https://tout-le-monde-en-reve.learnybox.com/affiliation/index</w:t>
        </w:r>
      </w:hyperlink>
    </w:p>
    <w:p w14:paraId="197A2618" w14:textId="13386BC8" w:rsidR="0041712E" w:rsidRDefault="00D94F2D" w:rsidP="001A4521">
      <w:pPr>
        <w:pStyle w:val="Titre2"/>
        <w:ind w:firstLine="708"/>
      </w:pPr>
      <w:bookmarkStart w:id="0" w:name="_GoBack"/>
      <w:bookmarkEnd w:id="0"/>
      <w:r>
        <w:t xml:space="preserve">2.3 </w:t>
      </w:r>
      <w:r w:rsidRPr="00B90C5E">
        <w:t>Exclusion</w:t>
      </w:r>
    </w:p>
    <w:p w14:paraId="768BA3B5" w14:textId="77777777" w:rsidR="001A4521" w:rsidRPr="001A4521" w:rsidRDefault="001A4521" w:rsidP="001A4521"/>
    <w:p w14:paraId="7E141BD7" w14:textId="6B561259" w:rsidR="0041712E" w:rsidRPr="00B90C5E" w:rsidRDefault="0041712E" w:rsidP="00C71F11">
      <w:pPr>
        <w:jc w:val="both"/>
        <w:rPr>
          <w:rFonts w:ascii="Garamond" w:hAnsi="Garamond"/>
        </w:rPr>
      </w:pPr>
      <w:r w:rsidRPr="00B90C5E">
        <w:rPr>
          <w:rFonts w:ascii="Garamond" w:hAnsi="Garamond"/>
        </w:rPr>
        <w:t xml:space="preserve">Les clients de </w:t>
      </w:r>
      <w:r w:rsidR="00775308" w:rsidRPr="00B90C5E">
        <w:rPr>
          <w:rFonts w:ascii="Garamond" w:hAnsi="Garamond"/>
        </w:rPr>
        <w:t>la Société peuvent bénéficier</w:t>
      </w:r>
      <w:r w:rsidRPr="00B90C5E">
        <w:rPr>
          <w:rFonts w:ascii="Garamond" w:hAnsi="Garamond"/>
        </w:rPr>
        <w:t xml:space="preserve"> </w:t>
      </w:r>
      <w:r w:rsidR="00775308" w:rsidRPr="00B90C5E">
        <w:rPr>
          <w:rFonts w:ascii="Garamond" w:hAnsi="Garamond"/>
        </w:rPr>
        <w:t xml:space="preserve">d’un droit de rétractation, </w:t>
      </w:r>
      <w:r w:rsidRPr="00B90C5E">
        <w:rPr>
          <w:rFonts w:ascii="Garamond" w:hAnsi="Garamond"/>
        </w:rPr>
        <w:t xml:space="preserve">de périodes de garantie « satisfait ou remboursé » ou de gratuité dont la période est variable d’une offre à l’autre. </w:t>
      </w:r>
    </w:p>
    <w:p w14:paraId="647CFEFD" w14:textId="12990209" w:rsidR="0041712E" w:rsidRPr="00B90C5E" w:rsidRDefault="0041712E" w:rsidP="00C71F11">
      <w:pPr>
        <w:jc w:val="both"/>
        <w:rPr>
          <w:rFonts w:ascii="Garamond" w:hAnsi="Garamond"/>
        </w:rPr>
      </w:pPr>
      <w:r w:rsidRPr="00B90C5E">
        <w:rPr>
          <w:rFonts w:ascii="Garamond" w:hAnsi="Garamond"/>
        </w:rPr>
        <w:t>Seul</w:t>
      </w:r>
      <w:r w:rsidR="00D94F2D">
        <w:rPr>
          <w:rFonts w:ascii="Garamond" w:hAnsi="Garamond"/>
        </w:rPr>
        <w:t>e</w:t>
      </w:r>
      <w:r w:rsidRPr="00B90C5E">
        <w:rPr>
          <w:rFonts w:ascii="Garamond" w:hAnsi="Garamond"/>
        </w:rPr>
        <w:t xml:space="preserve">s les </w:t>
      </w:r>
      <w:r w:rsidR="00775308" w:rsidRPr="00B90C5E">
        <w:rPr>
          <w:rFonts w:ascii="Garamond" w:hAnsi="Garamond"/>
        </w:rPr>
        <w:t>Ventes Affiliées</w:t>
      </w:r>
      <w:r w:rsidRPr="00B90C5E">
        <w:rPr>
          <w:rFonts w:ascii="Garamond" w:hAnsi="Garamond"/>
        </w:rPr>
        <w:t xml:space="preserve"> confirmés à l’issu</w:t>
      </w:r>
      <w:r w:rsidR="00EC34C5" w:rsidRPr="00B90C5E">
        <w:rPr>
          <w:rFonts w:ascii="Garamond" w:hAnsi="Garamond"/>
        </w:rPr>
        <w:t>e</w:t>
      </w:r>
      <w:r w:rsidRPr="00B90C5E">
        <w:rPr>
          <w:rFonts w:ascii="Garamond" w:hAnsi="Garamond"/>
        </w:rPr>
        <w:t xml:space="preserve"> de ces périodes</w:t>
      </w:r>
      <w:r w:rsidR="00717ECA" w:rsidRPr="00B90C5E">
        <w:rPr>
          <w:rFonts w:ascii="Garamond" w:hAnsi="Garamond"/>
        </w:rPr>
        <w:t xml:space="preserve"> </w:t>
      </w:r>
      <w:r w:rsidR="00AF386E" w:rsidRPr="00B90C5E">
        <w:rPr>
          <w:rFonts w:ascii="Garamond" w:hAnsi="Garamond"/>
        </w:rPr>
        <w:t xml:space="preserve">et </w:t>
      </w:r>
      <w:r w:rsidR="00E13BFD" w:rsidRPr="00B90C5E">
        <w:rPr>
          <w:rFonts w:ascii="Garamond" w:hAnsi="Garamond"/>
        </w:rPr>
        <w:t>donnant lieu à règlement</w:t>
      </w:r>
      <w:r w:rsidR="004B1B72" w:rsidRPr="00B90C5E">
        <w:rPr>
          <w:rFonts w:ascii="Garamond" w:hAnsi="Garamond"/>
        </w:rPr>
        <w:t xml:space="preserve"> non remboursé</w:t>
      </w:r>
      <w:r w:rsidR="00E13BFD" w:rsidRPr="00B90C5E">
        <w:rPr>
          <w:rFonts w:ascii="Garamond" w:hAnsi="Garamond"/>
        </w:rPr>
        <w:t>, feront</w:t>
      </w:r>
      <w:r w:rsidRPr="00B90C5E">
        <w:rPr>
          <w:rFonts w:ascii="Garamond" w:hAnsi="Garamond"/>
        </w:rPr>
        <w:t xml:space="preserve"> l’objet d’une commission payable à l’Affilié. </w:t>
      </w:r>
      <w:r w:rsidR="00CE1707">
        <w:rPr>
          <w:rFonts w:ascii="Garamond" w:hAnsi="Garamond"/>
        </w:rPr>
        <w:t xml:space="preserve">La commission sera calculée sur le montant réel de Vente Affiliée, déduction faite des éventuels rabais, ristournes ou toute autre offre promotionnelle. </w:t>
      </w:r>
    </w:p>
    <w:p w14:paraId="2A4F21BA" w14:textId="7672FA06" w:rsidR="0041712E" w:rsidRDefault="0041712E" w:rsidP="00C71F11">
      <w:pPr>
        <w:jc w:val="both"/>
        <w:rPr>
          <w:rFonts w:ascii="Garamond" w:hAnsi="Garamond"/>
        </w:rPr>
      </w:pPr>
      <w:r w:rsidRPr="00B90C5E">
        <w:rPr>
          <w:rFonts w:ascii="Garamond" w:hAnsi="Garamond"/>
        </w:rPr>
        <w:t>Dans le cas où il y aurait un rembourse</w:t>
      </w:r>
      <w:r w:rsidR="00E13BFD" w:rsidRPr="00B90C5E">
        <w:rPr>
          <w:rFonts w:ascii="Garamond" w:hAnsi="Garamond"/>
        </w:rPr>
        <w:t xml:space="preserve">ment effectué auprès d’un </w:t>
      </w:r>
      <w:r w:rsidR="00775308" w:rsidRPr="00B90C5E">
        <w:rPr>
          <w:rFonts w:ascii="Garamond" w:hAnsi="Garamond"/>
        </w:rPr>
        <w:t>Prospect</w:t>
      </w:r>
      <w:r w:rsidRPr="00B90C5E">
        <w:rPr>
          <w:rFonts w:ascii="Garamond" w:hAnsi="Garamond"/>
        </w:rPr>
        <w:t xml:space="preserve"> Recommandé </w:t>
      </w:r>
      <w:r w:rsidR="00775308" w:rsidRPr="00B90C5E">
        <w:rPr>
          <w:rFonts w:ascii="Garamond" w:hAnsi="Garamond"/>
        </w:rPr>
        <w:t>via un Lien d’A</w:t>
      </w:r>
      <w:r w:rsidRPr="00B90C5E">
        <w:rPr>
          <w:rFonts w:ascii="Garamond" w:hAnsi="Garamond"/>
        </w:rPr>
        <w:t xml:space="preserve">ffiliation, aucune commission ne sera due </w:t>
      </w:r>
      <w:r w:rsidR="004B1B72" w:rsidRPr="00B90C5E">
        <w:rPr>
          <w:rFonts w:ascii="Garamond" w:hAnsi="Garamond"/>
        </w:rPr>
        <w:t xml:space="preserve">sur le montant de la somme remboursée </w:t>
      </w:r>
      <w:r w:rsidRPr="00B90C5E">
        <w:rPr>
          <w:rFonts w:ascii="Garamond" w:hAnsi="Garamond"/>
        </w:rPr>
        <w:t xml:space="preserve">et </w:t>
      </w:r>
      <w:r w:rsidR="00E13BFD" w:rsidRPr="00B90C5E">
        <w:rPr>
          <w:rFonts w:ascii="Garamond" w:hAnsi="Garamond"/>
        </w:rPr>
        <w:t xml:space="preserve">ne </w:t>
      </w:r>
      <w:r w:rsidRPr="00B90C5E">
        <w:rPr>
          <w:rFonts w:ascii="Garamond" w:hAnsi="Garamond"/>
        </w:rPr>
        <w:t>pourra être facturée par l’Affilié.</w:t>
      </w:r>
    </w:p>
    <w:p w14:paraId="33EE9E28" w14:textId="77777777" w:rsidR="0056120D" w:rsidRPr="00B90C5E" w:rsidRDefault="0056120D" w:rsidP="00C71F11">
      <w:pPr>
        <w:jc w:val="both"/>
        <w:rPr>
          <w:rFonts w:ascii="Garamond" w:hAnsi="Garamond"/>
        </w:rPr>
      </w:pPr>
    </w:p>
    <w:p w14:paraId="38CDB30A" w14:textId="66143E9A" w:rsidR="0041712E" w:rsidRDefault="00D94F2D" w:rsidP="001A4521">
      <w:pPr>
        <w:pStyle w:val="Titre2"/>
        <w:ind w:firstLine="708"/>
      </w:pPr>
      <w:r>
        <w:t xml:space="preserve">2.4 </w:t>
      </w:r>
      <w:r w:rsidRPr="00B90C5E">
        <w:t>Paiement</w:t>
      </w:r>
      <w:r w:rsidR="0041712E" w:rsidRPr="00B90C5E">
        <w:t xml:space="preserve"> des commissions</w:t>
      </w:r>
    </w:p>
    <w:p w14:paraId="31B290DC" w14:textId="77777777" w:rsidR="001A4521" w:rsidRPr="001A4521" w:rsidRDefault="001A4521" w:rsidP="001A4521"/>
    <w:p w14:paraId="465A51A3" w14:textId="5322002D" w:rsidR="0041712E" w:rsidRPr="00B90C5E" w:rsidRDefault="00702F9A" w:rsidP="00C71F11">
      <w:pPr>
        <w:jc w:val="both"/>
        <w:rPr>
          <w:rFonts w:ascii="Garamond" w:hAnsi="Garamond"/>
        </w:rPr>
      </w:pPr>
      <w:r w:rsidRPr="00B90C5E">
        <w:rPr>
          <w:rFonts w:ascii="Garamond" w:hAnsi="Garamond"/>
        </w:rPr>
        <w:lastRenderedPageBreak/>
        <w:t>L’</w:t>
      </w:r>
      <w:r w:rsidR="0026085E" w:rsidRPr="00B90C5E">
        <w:rPr>
          <w:rFonts w:ascii="Garamond" w:hAnsi="Garamond"/>
        </w:rPr>
        <w:t>Affil</w:t>
      </w:r>
      <w:r w:rsidR="00D94F2D">
        <w:rPr>
          <w:rFonts w:ascii="Garamond" w:hAnsi="Garamond"/>
        </w:rPr>
        <w:t>i</w:t>
      </w:r>
      <w:r w:rsidR="0026085E" w:rsidRPr="00B90C5E">
        <w:rPr>
          <w:rFonts w:ascii="Garamond" w:hAnsi="Garamond"/>
        </w:rPr>
        <w:t>é</w:t>
      </w:r>
      <w:r w:rsidRPr="00B90C5E">
        <w:rPr>
          <w:rFonts w:ascii="Garamond" w:hAnsi="Garamond"/>
        </w:rPr>
        <w:t xml:space="preserve"> ne pourra </w:t>
      </w:r>
      <w:r w:rsidR="0026085E" w:rsidRPr="00B90C5E">
        <w:rPr>
          <w:rFonts w:ascii="Garamond" w:hAnsi="Garamond"/>
        </w:rPr>
        <w:t>être</w:t>
      </w:r>
      <w:r w:rsidRPr="00B90C5E">
        <w:rPr>
          <w:rFonts w:ascii="Garamond" w:hAnsi="Garamond"/>
        </w:rPr>
        <w:t xml:space="preserve"> réglé </w:t>
      </w:r>
      <w:r w:rsidR="0026085E" w:rsidRPr="00B90C5E">
        <w:rPr>
          <w:rFonts w:ascii="Garamond" w:hAnsi="Garamond"/>
        </w:rPr>
        <w:t xml:space="preserve">que sur présentation de factures. </w:t>
      </w:r>
      <w:r w:rsidR="0041712E" w:rsidRPr="00B90C5E">
        <w:rPr>
          <w:rFonts w:ascii="Garamond" w:hAnsi="Garamond"/>
        </w:rPr>
        <w:t xml:space="preserve">Les </w:t>
      </w:r>
      <w:r w:rsidR="001D14C6" w:rsidRPr="00B90C5E">
        <w:rPr>
          <w:rFonts w:ascii="Garamond" w:hAnsi="Garamond"/>
        </w:rPr>
        <w:t xml:space="preserve">factures de </w:t>
      </w:r>
      <w:r w:rsidR="0041712E" w:rsidRPr="00B90C5E">
        <w:rPr>
          <w:rFonts w:ascii="Garamond" w:hAnsi="Garamond"/>
        </w:rPr>
        <w:t xml:space="preserve">commissions d’affiliés sont à adresser à la Société </w:t>
      </w:r>
      <w:r w:rsidR="0056120D">
        <w:rPr>
          <w:rFonts w:ascii="Garamond" w:hAnsi="Garamond"/>
        </w:rPr>
        <w:t xml:space="preserve">« TOUT LE MONDE EN RÊVE » RUC : 20602047378 </w:t>
      </w:r>
      <w:proofErr w:type="spellStart"/>
      <w:r w:rsidR="0056120D">
        <w:rPr>
          <w:rFonts w:ascii="Garamond" w:hAnsi="Garamond"/>
        </w:rPr>
        <w:t>Rumira</w:t>
      </w:r>
      <w:proofErr w:type="spellEnd"/>
      <w:r w:rsidR="0056120D">
        <w:rPr>
          <w:rFonts w:ascii="Garamond" w:hAnsi="Garamond"/>
        </w:rPr>
        <w:t>/</w:t>
      </w:r>
      <w:proofErr w:type="spellStart"/>
      <w:r w:rsidR="0056120D">
        <w:rPr>
          <w:rFonts w:ascii="Garamond" w:hAnsi="Garamond"/>
        </w:rPr>
        <w:t>Ollantaytambo</w:t>
      </w:r>
      <w:proofErr w:type="spellEnd"/>
      <w:r w:rsidR="0056120D">
        <w:rPr>
          <w:rFonts w:ascii="Garamond" w:hAnsi="Garamond"/>
        </w:rPr>
        <w:t xml:space="preserve"> Pérou </w:t>
      </w:r>
      <w:r w:rsidR="001D14C6" w:rsidRPr="00B90C5E">
        <w:rPr>
          <w:rFonts w:ascii="Garamond" w:hAnsi="Garamond"/>
        </w:rPr>
        <w:t>et seront réglées sous</w:t>
      </w:r>
      <w:r w:rsidR="0041712E" w:rsidRPr="00B90C5E">
        <w:rPr>
          <w:rFonts w:ascii="Garamond" w:hAnsi="Garamond"/>
        </w:rPr>
        <w:t xml:space="preserve"> 30 jours</w:t>
      </w:r>
      <w:r w:rsidR="001D14C6" w:rsidRPr="00B90C5E">
        <w:rPr>
          <w:rFonts w:ascii="Garamond" w:hAnsi="Garamond"/>
        </w:rPr>
        <w:t xml:space="preserve"> à compter de leur réception</w:t>
      </w:r>
      <w:r w:rsidR="0041712E" w:rsidRPr="00B90C5E">
        <w:rPr>
          <w:rFonts w:ascii="Garamond" w:hAnsi="Garamond"/>
        </w:rPr>
        <w:t>.</w:t>
      </w:r>
    </w:p>
    <w:p w14:paraId="74D1A08C" w14:textId="5A6D9005" w:rsidR="00E04379" w:rsidRDefault="00E04379" w:rsidP="00C71F11">
      <w:pPr>
        <w:jc w:val="both"/>
        <w:rPr>
          <w:rFonts w:ascii="Garamond" w:hAnsi="Garamond"/>
        </w:rPr>
      </w:pPr>
      <w:r w:rsidRPr="00B90C5E">
        <w:rPr>
          <w:rFonts w:ascii="Garamond" w:hAnsi="Garamond"/>
        </w:rPr>
        <w:t>Il appartient à l’Affilié de déterminer s'il agit à titre professionnel ou non. Dans tous les cas, il appartient exclusivement à l’Affilié de respecter les obligations légales, sociales et fiscales résultant de la perception d’une somme d’argent, notamment de la déclaration des revenus ainsi perçus.</w:t>
      </w:r>
    </w:p>
    <w:p w14:paraId="383B0036" w14:textId="47315293" w:rsidR="0056120D" w:rsidRDefault="0056120D" w:rsidP="00C71F11">
      <w:pPr>
        <w:jc w:val="both"/>
        <w:rPr>
          <w:rFonts w:ascii="Garamond" w:hAnsi="Garamond"/>
        </w:rPr>
      </w:pPr>
      <w:r>
        <w:rPr>
          <w:rFonts w:ascii="Garamond" w:hAnsi="Garamond"/>
        </w:rPr>
        <w:t>Dans le cas ou Le Prospect aura payer la formation en plusieurs échéance l’Affilié sera payer en fonction de son pourcentage sur l’échéance.</w:t>
      </w:r>
    </w:p>
    <w:p w14:paraId="4A39A52C" w14:textId="48D3BC32" w:rsidR="0056120D" w:rsidRPr="00B90C5E" w:rsidRDefault="0056120D" w:rsidP="00C71F11">
      <w:pPr>
        <w:jc w:val="both"/>
        <w:rPr>
          <w:rFonts w:ascii="Garamond" w:hAnsi="Garamond"/>
        </w:rPr>
      </w:pPr>
      <w:r>
        <w:rPr>
          <w:rFonts w:ascii="Garamond" w:hAnsi="Garamond"/>
        </w:rPr>
        <w:t xml:space="preserve">Et de par ce fait pourra choisir d’être réglé ou mois par mois ou la totale à la fin du règlement des échéances du Prospect-Client. </w:t>
      </w:r>
    </w:p>
    <w:p w14:paraId="11FAAD3D" w14:textId="2DEE08D8" w:rsidR="0041712E" w:rsidRDefault="0041712E" w:rsidP="00D94F2D">
      <w:pPr>
        <w:pStyle w:val="Titre1"/>
      </w:pPr>
      <w:r w:rsidRPr="00B90C5E">
        <w:t>Article 3 – Règles Particulières :</w:t>
      </w:r>
    </w:p>
    <w:p w14:paraId="1FD60962" w14:textId="77777777" w:rsidR="00CB0AB0" w:rsidRPr="00CB0AB0" w:rsidRDefault="00CB0AB0" w:rsidP="00CB0AB0"/>
    <w:p w14:paraId="4ED3CCCB" w14:textId="77777777" w:rsidR="00EB3F50" w:rsidRDefault="0013435D" w:rsidP="00EB3F50">
      <w:pPr>
        <w:jc w:val="both"/>
        <w:rPr>
          <w:rFonts w:ascii="Garamond" w:hAnsi="Garamond"/>
        </w:rPr>
      </w:pPr>
      <w:r w:rsidRPr="00B90C5E">
        <w:rPr>
          <w:rFonts w:ascii="Garamond" w:hAnsi="Garamond"/>
        </w:rPr>
        <w:t>L</w:t>
      </w:r>
      <w:r w:rsidR="0041712E" w:rsidRPr="00B90C5E">
        <w:rPr>
          <w:rFonts w:ascii="Garamond" w:hAnsi="Garamond"/>
        </w:rPr>
        <w:t xml:space="preserve">’Affilié </w:t>
      </w:r>
      <w:r w:rsidRPr="00B90C5E">
        <w:rPr>
          <w:rFonts w:ascii="Garamond" w:hAnsi="Garamond"/>
        </w:rPr>
        <w:t>s’interdit</w:t>
      </w:r>
      <w:r w:rsidR="00B90C5E">
        <w:rPr>
          <w:rFonts w:ascii="Garamond" w:hAnsi="Garamond"/>
        </w:rPr>
        <w:t> :</w:t>
      </w:r>
    </w:p>
    <w:p w14:paraId="74049DD0" w14:textId="2C561E61" w:rsidR="0013435D" w:rsidRPr="00EB3F50" w:rsidRDefault="00EB3F50" w:rsidP="00EB3F50">
      <w:pPr>
        <w:pStyle w:val="Paragraphedeliste"/>
        <w:numPr>
          <w:ilvl w:val="0"/>
          <w:numId w:val="3"/>
        </w:numPr>
        <w:jc w:val="both"/>
        <w:rPr>
          <w:rFonts w:ascii="Garamond" w:hAnsi="Garamond"/>
        </w:rPr>
      </w:pPr>
      <w:r w:rsidRPr="00EB3F50">
        <w:rPr>
          <w:rFonts w:ascii="Garamond" w:hAnsi="Garamond"/>
        </w:rPr>
        <w:t>D’acheter</w:t>
      </w:r>
      <w:r w:rsidR="0041712E" w:rsidRPr="00EB3F50">
        <w:rPr>
          <w:rFonts w:ascii="Garamond" w:hAnsi="Garamond"/>
        </w:rPr>
        <w:t xml:space="preserve"> un produit ou </w:t>
      </w:r>
      <w:r w:rsidR="0013435D" w:rsidRPr="00EB3F50">
        <w:rPr>
          <w:rFonts w:ascii="Garamond" w:hAnsi="Garamond"/>
        </w:rPr>
        <w:t>de souscrire</w:t>
      </w:r>
      <w:r w:rsidR="004E14E7" w:rsidRPr="00EB3F50">
        <w:rPr>
          <w:rFonts w:ascii="Garamond" w:hAnsi="Garamond"/>
        </w:rPr>
        <w:t xml:space="preserve"> à </w:t>
      </w:r>
      <w:r w:rsidR="0041712E" w:rsidRPr="00EB3F50">
        <w:rPr>
          <w:rFonts w:ascii="Garamond" w:hAnsi="Garamond"/>
        </w:rPr>
        <w:t>une offre</w:t>
      </w:r>
      <w:r w:rsidR="00D53ADA" w:rsidRPr="00EB3F50">
        <w:rPr>
          <w:rFonts w:ascii="Garamond" w:hAnsi="Garamond"/>
        </w:rPr>
        <w:t xml:space="preserve"> de la Société</w:t>
      </w:r>
      <w:r w:rsidR="0041712E" w:rsidRPr="00EB3F50">
        <w:rPr>
          <w:rFonts w:ascii="Garamond" w:hAnsi="Garamond"/>
        </w:rPr>
        <w:t xml:space="preserve"> via son propre lien d</w:t>
      </w:r>
      <w:r w:rsidR="0013435D" w:rsidRPr="00EB3F50">
        <w:rPr>
          <w:rFonts w:ascii="Garamond" w:hAnsi="Garamond"/>
        </w:rPr>
        <w:t>’affiliation ;</w:t>
      </w:r>
    </w:p>
    <w:p w14:paraId="70272D6B" w14:textId="496FE1D6" w:rsidR="0013435D" w:rsidRPr="00EB3F50" w:rsidRDefault="00EB3F50" w:rsidP="00EB3F50">
      <w:pPr>
        <w:pStyle w:val="Paragraphedeliste"/>
        <w:numPr>
          <w:ilvl w:val="0"/>
          <w:numId w:val="3"/>
        </w:numPr>
        <w:jc w:val="both"/>
        <w:rPr>
          <w:rFonts w:ascii="Garamond" w:hAnsi="Garamond"/>
        </w:rPr>
      </w:pPr>
      <w:r w:rsidRPr="00EB3F50">
        <w:rPr>
          <w:rFonts w:ascii="Garamond" w:hAnsi="Garamond"/>
        </w:rPr>
        <w:t>D’utiliser</w:t>
      </w:r>
      <w:r w:rsidR="0041712E" w:rsidRPr="00EB3F50">
        <w:rPr>
          <w:rFonts w:ascii="Garamond" w:hAnsi="Garamond"/>
        </w:rPr>
        <w:t xml:space="preserve"> </w:t>
      </w:r>
      <w:r w:rsidR="00D53ADA" w:rsidRPr="00EB3F50">
        <w:rPr>
          <w:rFonts w:ascii="Garamond" w:hAnsi="Garamond"/>
        </w:rPr>
        <w:t xml:space="preserve">la </w:t>
      </w:r>
      <w:r w:rsidR="00B90C5E" w:rsidRPr="00EB3F50">
        <w:rPr>
          <w:rFonts w:ascii="Garamond" w:hAnsi="Garamond"/>
        </w:rPr>
        <w:t>Société</w:t>
      </w:r>
      <w:r w:rsidR="0041712E" w:rsidRPr="00EB3F50">
        <w:rPr>
          <w:rFonts w:ascii="Garamond" w:hAnsi="Garamond"/>
        </w:rPr>
        <w:t>, son image et de promouvoir ses offres sur des sites à caract</w:t>
      </w:r>
      <w:r w:rsidR="0013435D" w:rsidRPr="00EB3F50">
        <w:rPr>
          <w:rFonts w:ascii="Garamond" w:hAnsi="Garamond"/>
        </w:rPr>
        <w:t>ère pornographique ou illicites ;</w:t>
      </w:r>
    </w:p>
    <w:p w14:paraId="2A0661A0" w14:textId="62B2E188" w:rsidR="0041712E" w:rsidRPr="00EB3F50" w:rsidRDefault="00EB3F50" w:rsidP="00EB3F50">
      <w:pPr>
        <w:pStyle w:val="Paragraphedeliste"/>
        <w:numPr>
          <w:ilvl w:val="0"/>
          <w:numId w:val="3"/>
        </w:numPr>
        <w:jc w:val="both"/>
        <w:rPr>
          <w:rFonts w:ascii="Garamond" w:hAnsi="Garamond"/>
        </w:rPr>
      </w:pPr>
      <w:r w:rsidRPr="00EB3F50">
        <w:rPr>
          <w:rFonts w:ascii="Garamond" w:hAnsi="Garamond"/>
        </w:rPr>
        <w:t>De</w:t>
      </w:r>
      <w:r w:rsidR="0041712E" w:rsidRPr="00EB3F50">
        <w:rPr>
          <w:rFonts w:ascii="Garamond" w:hAnsi="Garamond"/>
        </w:rPr>
        <w:t xml:space="preserve"> faire de la prospection illicite </w:t>
      </w:r>
      <w:r w:rsidR="00D53ADA" w:rsidRPr="00EB3F50">
        <w:rPr>
          <w:rFonts w:ascii="Garamond" w:hAnsi="Garamond"/>
        </w:rPr>
        <w:t>pour le compte de la Société</w:t>
      </w:r>
      <w:r w:rsidR="0041712E" w:rsidRPr="00EB3F50">
        <w:rPr>
          <w:rFonts w:ascii="Garamond" w:hAnsi="Garamond"/>
        </w:rPr>
        <w:t xml:space="preserve"> et n</w:t>
      </w:r>
      <w:r w:rsidR="000573A6" w:rsidRPr="00EB3F50">
        <w:rPr>
          <w:rFonts w:ascii="Garamond" w:hAnsi="Garamond"/>
        </w:rPr>
        <w:t xml:space="preserve">otamment en adressant </w:t>
      </w:r>
      <w:r w:rsidRPr="00EB3F50">
        <w:rPr>
          <w:rFonts w:ascii="Garamond" w:hAnsi="Garamond"/>
        </w:rPr>
        <w:t>des SPAM</w:t>
      </w:r>
      <w:r w:rsidR="000573A6" w:rsidRPr="00EB3F50">
        <w:rPr>
          <w:rFonts w:ascii="Garamond" w:hAnsi="Garamond"/>
        </w:rPr>
        <w:t> ;</w:t>
      </w:r>
    </w:p>
    <w:p w14:paraId="51DC056D" w14:textId="7245E926" w:rsidR="0041712E" w:rsidRPr="00B90C5E" w:rsidRDefault="0041712E" w:rsidP="00C71F11">
      <w:pPr>
        <w:jc w:val="both"/>
        <w:rPr>
          <w:rFonts w:ascii="Garamond" w:hAnsi="Garamond"/>
        </w:rPr>
      </w:pPr>
      <w:r w:rsidRPr="00B90C5E">
        <w:rPr>
          <w:rFonts w:ascii="Garamond" w:hAnsi="Garamond"/>
        </w:rPr>
        <w:t xml:space="preserve">L’Affilé doit contribuer au rayonnement et </w:t>
      </w:r>
      <w:r w:rsidR="00D53ADA" w:rsidRPr="00B90C5E">
        <w:rPr>
          <w:rFonts w:ascii="Garamond" w:hAnsi="Garamond"/>
        </w:rPr>
        <w:t xml:space="preserve">à </w:t>
      </w:r>
      <w:r w:rsidR="00EB3F50">
        <w:rPr>
          <w:rFonts w:ascii="Garamond" w:hAnsi="Garamond"/>
        </w:rPr>
        <w:t>l</w:t>
      </w:r>
      <w:r w:rsidR="00D53ADA" w:rsidRPr="00B90C5E">
        <w:rPr>
          <w:rFonts w:ascii="Garamond" w:hAnsi="Garamond"/>
        </w:rPr>
        <w:t xml:space="preserve">a bonne image de </w:t>
      </w:r>
      <w:r w:rsidRPr="00B90C5E">
        <w:rPr>
          <w:rFonts w:ascii="Garamond" w:hAnsi="Garamond"/>
        </w:rPr>
        <w:t>la Société</w:t>
      </w:r>
      <w:r w:rsidR="00CE1707">
        <w:rPr>
          <w:rFonts w:ascii="Garamond" w:hAnsi="Garamond"/>
        </w:rPr>
        <w:t xml:space="preserve">. Il a donc une obligation de loyauté envers la Société. </w:t>
      </w:r>
      <w:r w:rsidRPr="00B90C5E">
        <w:rPr>
          <w:rFonts w:ascii="Garamond" w:hAnsi="Garamond"/>
        </w:rPr>
        <w:t>Tout comportement nuisible aux intérêts de la</w:t>
      </w:r>
      <w:r w:rsidR="00D53ADA" w:rsidRPr="00B90C5E">
        <w:rPr>
          <w:rFonts w:ascii="Garamond" w:hAnsi="Garamond"/>
        </w:rPr>
        <w:t xml:space="preserve"> Société </w:t>
      </w:r>
      <w:r w:rsidR="00CE1707">
        <w:rPr>
          <w:rFonts w:ascii="Garamond" w:hAnsi="Garamond"/>
        </w:rPr>
        <w:t xml:space="preserve">et déloyal </w:t>
      </w:r>
      <w:r w:rsidR="00D53ADA" w:rsidRPr="00B90C5E">
        <w:rPr>
          <w:rFonts w:ascii="Garamond" w:hAnsi="Garamond"/>
        </w:rPr>
        <w:t xml:space="preserve">est prohibé. L’Affilé </w:t>
      </w:r>
      <w:r w:rsidRPr="00B90C5E">
        <w:rPr>
          <w:rFonts w:ascii="Garamond" w:hAnsi="Garamond"/>
        </w:rPr>
        <w:t>doit retirer</w:t>
      </w:r>
      <w:r w:rsidR="00EB3F50">
        <w:rPr>
          <w:rFonts w:ascii="Garamond" w:hAnsi="Garamond"/>
        </w:rPr>
        <w:t>,</w:t>
      </w:r>
      <w:r w:rsidRPr="00B90C5E">
        <w:rPr>
          <w:rFonts w:ascii="Garamond" w:hAnsi="Garamond"/>
        </w:rPr>
        <w:t xml:space="preserve"> à </w:t>
      </w:r>
      <w:r w:rsidR="00EB3F50">
        <w:rPr>
          <w:rFonts w:ascii="Garamond" w:hAnsi="Garamond"/>
        </w:rPr>
        <w:t xml:space="preserve">la </w:t>
      </w:r>
      <w:r w:rsidRPr="00B90C5E">
        <w:rPr>
          <w:rFonts w:ascii="Garamond" w:hAnsi="Garamond"/>
        </w:rPr>
        <w:t>première demande</w:t>
      </w:r>
      <w:r w:rsidR="00EB3F50">
        <w:rPr>
          <w:rFonts w:ascii="Garamond" w:hAnsi="Garamond"/>
        </w:rPr>
        <w:t>,</w:t>
      </w:r>
      <w:r w:rsidRPr="00B90C5E">
        <w:rPr>
          <w:rFonts w:ascii="Garamond" w:hAnsi="Garamond"/>
        </w:rPr>
        <w:t xml:space="preserve"> tout contenu </w:t>
      </w:r>
      <w:r w:rsidR="00CB0AB0" w:rsidRPr="00B90C5E">
        <w:rPr>
          <w:rFonts w:ascii="Garamond" w:hAnsi="Garamond"/>
        </w:rPr>
        <w:t>publi</w:t>
      </w:r>
      <w:r w:rsidR="00CB0AB0">
        <w:rPr>
          <w:rFonts w:ascii="Garamond" w:hAnsi="Garamond"/>
        </w:rPr>
        <w:t>er</w:t>
      </w:r>
      <w:r w:rsidRPr="00B90C5E">
        <w:rPr>
          <w:rFonts w:ascii="Garamond" w:hAnsi="Garamond"/>
        </w:rPr>
        <w:t xml:space="preserve"> sur internet que la Société estimerait lui porter atteinte. </w:t>
      </w:r>
    </w:p>
    <w:p w14:paraId="391186A5" w14:textId="78424379" w:rsidR="00FA2DCE" w:rsidRPr="00B90C5E" w:rsidRDefault="00E9767F" w:rsidP="00C71F11">
      <w:pPr>
        <w:jc w:val="both"/>
        <w:rPr>
          <w:rFonts w:ascii="Garamond" w:hAnsi="Garamond"/>
          <w:b/>
        </w:rPr>
      </w:pPr>
      <w:r w:rsidRPr="00B90C5E">
        <w:rPr>
          <w:rFonts w:ascii="Garamond" w:hAnsi="Garamond"/>
        </w:rPr>
        <w:t xml:space="preserve">En cas de </w:t>
      </w:r>
      <w:r w:rsidR="0041712E" w:rsidRPr="00B90C5E">
        <w:rPr>
          <w:rFonts w:ascii="Garamond" w:hAnsi="Garamond"/>
        </w:rPr>
        <w:t>manquement à ces règles</w:t>
      </w:r>
      <w:r w:rsidR="00632385" w:rsidRPr="00B90C5E">
        <w:rPr>
          <w:rFonts w:ascii="Garamond" w:hAnsi="Garamond"/>
        </w:rPr>
        <w:t xml:space="preserve">, </w:t>
      </w:r>
      <w:r w:rsidRPr="00B90C5E">
        <w:rPr>
          <w:rFonts w:ascii="Garamond" w:hAnsi="Garamond"/>
        </w:rPr>
        <w:t>la Société se réserve</w:t>
      </w:r>
      <w:r w:rsidR="0041712E" w:rsidRPr="00B90C5E">
        <w:rPr>
          <w:rFonts w:ascii="Garamond" w:hAnsi="Garamond"/>
        </w:rPr>
        <w:t xml:space="preserve"> </w:t>
      </w:r>
      <w:r w:rsidR="00632385" w:rsidRPr="00B90C5E">
        <w:rPr>
          <w:rFonts w:ascii="Garamond" w:hAnsi="Garamond"/>
        </w:rPr>
        <w:t>la faculté de résilier immédiatement le</w:t>
      </w:r>
      <w:r w:rsidR="0041712E" w:rsidRPr="00B90C5E">
        <w:rPr>
          <w:rFonts w:ascii="Garamond" w:hAnsi="Garamond"/>
        </w:rPr>
        <w:t xml:space="preserve"> Contrat</w:t>
      </w:r>
      <w:r w:rsidR="00840544" w:rsidRPr="00B90C5E">
        <w:rPr>
          <w:rFonts w:ascii="Garamond" w:hAnsi="Garamond"/>
        </w:rPr>
        <w:t xml:space="preserve"> </w:t>
      </w:r>
      <w:r w:rsidR="00064263" w:rsidRPr="00B90C5E">
        <w:rPr>
          <w:rFonts w:ascii="Garamond" w:hAnsi="Garamond"/>
        </w:rPr>
        <w:t>par courrier électronique</w:t>
      </w:r>
      <w:r w:rsidR="00064263">
        <w:rPr>
          <w:rFonts w:ascii="Garamond" w:hAnsi="Garamond"/>
        </w:rPr>
        <w:t xml:space="preserve"> ou</w:t>
      </w:r>
      <w:r w:rsidR="00840544" w:rsidRPr="00B90C5E">
        <w:rPr>
          <w:rFonts w:ascii="Garamond" w:hAnsi="Garamond"/>
        </w:rPr>
        <w:t xml:space="preserve"> lettre recommandée avec accusé de réception</w:t>
      </w:r>
      <w:r w:rsidR="00AB67C8" w:rsidRPr="00B90C5E">
        <w:rPr>
          <w:rFonts w:ascii="Garamond" w:hAnsi="Garamond"/>
        </w:rPr>
        <w:t xml:space="preserve">, </w:t>
      </w:r>
      <w:r w:rsidR="00D77CC1" w:rsidRPr="00B90C5E">
        <w:rPr>
          <w:rFonts w:ascii="Garamond" w:hAnsi="Garamond"/>
        </w:rPr>
        <w:t xml:space="preserve">sans préjudice des dommages et </w:t>
      </w:r>
      <w:r w:rsidR="00AB67C8" w:rsidRPr="00B90C5E">
        <w:rPr>
          <w:rFonts w:ascii="Garamond" w:hAnsi="Garamond"/>
        </w:rPr>
        <w:t>intérêts</w:t>
      </w:r>
      <w:r w:rsidR="00D77CC1" w:rsidRPr="00B90C5E">
        <w:rPr>
          <w:rFonts w:ascii="Garamond" w:hAnsi="Garamond"/>
        </w:rPr>
        <w:t xml:space="preserve"> qui pourraient être réclamés ultérieurement</w:t>
      </w:r>
      <w:r w:rsidR="0041712E" w:rsidRPr="00B90C5E">
        <w:rPr>
          <w:rFonts w:ascii="Garamond" w:hAnsi="Garamond"/>
        </w:rPr>
        <w:t xml:space="preserve">. Pour les </w:t>
      </w:r>
      <w:r w:rsidR="00D53ADA" w:rsidRPr="00B90C5E">
        <w:rPr>
          <w:rFonts w:ascii="Garamond" w:hAnsi="Garamond"/>
        </w:rPr>
        <w:t>Vente</w:t>
      </w:r>
      <w:r w:rsidR="00EB3F50">
        <w:rPr>
          <w:rFonts w:ascii="Garamond" w:hAnsi="Garamond"/>
        </w:rPr>
        <w:t>s</w:t>
      </w:r>
      <w:r w:rsidR="00D53ADA" w:rsidRPr="00B90C5E">
        <w:rPr>
          <w:rFonts w:ascii="Garamond" w:hAnsi="Garamond"/>
        </w:rPr>
        <w:t xml:space="preserve"> Affiliée</w:t>
      </w:r>
      <w:r w:rsidR="00EB3F50">
        <w:rPr>
          <w:rFonts w:ascii="Garamond" w:hAnsi="Garamond"/>
        </w:rPr>
        <w:t>s</w:t>
      </w:r>
      <w:r w:rsidR="00D53ADA" w:rsidRPr="00B90C5E">
        <w:rPr>
          <w:rFonts w:ascii="Garamond" w:hAnsi="Garamond"/>
        </w:rPr>
        <w:t xml:space="preserve"> </w:t>
      </w:r>
      <w:r w:rsidR="0041712E" w:rsidRPr="00B90C5E">
        <w:rPr>
          <w:rFonts w:ascii="Garamond" w:hAnsi="Garamond"/>
        </w:rPr>
        <w:t>obtenus en violation de</w:t>
      </w:r>
      <w:r w:rsidR="00632385" w:rsidRPr="00B90C5E">
        <w:rPr>
          <w:rFonts w:ascii="Garamond" w:hAnsi="Garamond"/>
        </w:rPr>
        <w:t>s</w:t>
      </w:r>
      <w:r w:rsidR="0041712E" w:rsidRPr="00B90C5E">
        <w:rPr>
          <w:rFonts w:ascii="Garamond" w:hAnsi="Garamond"/>
        </w:rPr>
        <w:t xml:space="preserve"> règles </w:t>
      </w:r>
      <w:r w:rsidR="00632385" w:rsidRPr="00B90C5E">
        <w:rPr>
          <w:rFonts w:ascii="Garamond" w:hAnsi="Garamond"/>
        </w:rPr>
        <w:t xml:space="preserve">visées au présent article, </w:t>
      </w:r>
      <w:r w:rsidR="0041712E" w:rsidRPr="00B90C5E">
        <w:rPr>
          <w:rFonts w:ascii="Garamond" w:hAnsi="Garamond"/>
        </w:rPr>
        <w:t>les commissions ne seront pas dues.</w:t>
      </w:r>
    </w:p>
    <w:p w14:paraId="70674932" w14:textId="046D1259" w:rsidR="0041712E" w:rsidRDefault="0041712E" w:rsidP="00EB3F50">
      <w:pPr>
        <w:pStyle w:val="Titre1"/>
      </w:pPr>
      <w:r w:rsidRPr="00B90C5E">
        <w:t xml:space="preserve">Article 4 – Techniques de suivi / </w:t>
      </w:r>
      <w:proofErr w:type="spellStart"/>
      <w:r w:rsidRPr="00B90C5E">
        <w:t>tracking</w:t>
      </w:r>
      <w:proofErr w:type="spellEnd"/>
    </w:p>
    <w:p w14:paraId="67659155" w14:textId="77777777" w:rsidR="009856B1" w:rsidRPr="009856B1" w:rsidRDefault="009856B1" w:rsidP="009856B1"/>
    <w:p w14:paraId="457005FD" w14:textId="11ABC28F" w:rsidR="0041712E" w:rsidRPr="00B90C5E" w:rsidRDefault="0041712E" w:rsidP="00C71F11">
      <w:pPr>
        <w:jc w:val="both"/>
        <w:rPr>
          <w:rFonts w:ascii="Garamond" w:hAnsi="Garamond"/>
        </w:rPr>
      </w:pPr>
      <w:r w:rsidRPr="00B90C5E">
        <w:rPr>
          <w:rFonts w:ascii="Garamond" w:hAnsi="Garamond"/>
        </w:rPr>
        <w:t xml:space="preserve">Les commissions peuvent être tracées par lien automatique </w:t>
      </w:r>
      <w:r w:rsidR="00EB3F50">
        <w:rPr>
          <w:rFonts w:ascii="Garamond" w:hAnsi="Garamond"/>
        </w:rPr>
        <w:t>et preuve que le clic qui a généré la commission est cohérent avec le contact (nom, prénom et adresse e-mail) promu par l’Affilié déjà présent dans ses contacts.</w:t>
      </w:r>
      <w:r w:rsidR="00D53ADA" w:rsidRPr="00B90C5E">
        <w:rPr>
          <w:rFonts w:ascii="Garamond" w:hAnsi="Garamond"/>
        </w:rPr>
        <w:t xml:space="preserve"> </w:t>
      </w:r>
    </w:p>
    <w:p w14:paraId="75A29A71" w14:textId="7527E320" w:rsidR="0041712E" w:rsidRPr="00B90C5E" w:rsidRDefault="0041712E" w:rsidP="00C71F11">
      <w:pPr>
        <w:jc w:val="both"/>
        <w:rPr>
          <w:rFonts w:ascii="Garamond" w:hAnsi="Garamond"/>
        </w:rPr>
      </w:pPr>
      <w:r w:rsidRPr="00B90C5E">
        <w:rPr>
          <w:rFonts w:ascii="Garamond" w:hAnsi="Garamond"/>
        </w:rPr>
        <w:t>Dan</w:t>
      </w:r>
      <w:r w:rsidR="00D53ADA" w:rsidRPr="00B90C5E">
        <w:rPr>
          <w:rFonts w:ascii="Garamond" w:hAnsi="Garamond"/>
        </w:rPr>
        <w:t>s le cas de l’utilisation d’un Lien d’Affiliation</w:t>
      </w:r>
      <w:r w:rsidRPr="00B90C5E">
        <w:rPr>
          <w:rFonts w:ascii="Garamond" w:hAnsi="Garamond"/>
        </w:rPr>
        <w:t>, un cookie de 30 jours est appliqué sur chaque visiteur. Cela signifie que toute vente effectuée sur ce lie</w:t>
      </w:r>
      <w:r w:rsidR="00D53ADA" w:rsidRPr="00B90C5E">
        <w:rPr>
          <w:rFonts w:ascii="Garamond" w:hAnsi="Garamond"/>
        </w:rPr>
        <w:t>n d’affilié sera attribuée à l’A</w:t>
      </w:r>
      <w:r w:rsidRPr="00B90C5E">
        <w:rPr>
          <w:rFonts w:ascii="Garamond" w:hAnsi="Garamond"/>
        </w:rPr>
        <w:t>ff</w:t>
      </w:r>
      <w:r w:rsidR="00D53ADA" w:rsidRPr="00B90C5E">
        <w:rPr>
          <w:rFonts w:ascii="Garamond" w:hAnsi="Garamond"/>
        </w:rPr>
        <w:t xml:space="preserve">ilié qui a recommandé la </w:t>
      </w:r>
      <w:r w:rsidR="00EB3F50" w:rsidRPr="00B90C5E">
        <w:rPr>
          <w:rFonts w:ascii="Garamond" w:hAnsi="Garamond"/>
        </w:rPr>
        <w:t>Société</w:t>
      </w:r>
      <w:r w:rsidRPr="00B90C5E">
        <w:rPr>
          <w:rFonts w:ascii="Garamond" w:hAnsi="Garamond"/>
        </w:rPr>
        <w:t xml:space="preserve"> pendant une durée de 30 jours.</w:t>
      </w:r>
    </w:p>
    <w:p w14:paraId="7A0BD197" w14:textId="77E78F8C" w:rsidR="00D2077B" w:rsidRPr="00B90C5E" w:rsidRDefault="00D2077B" w:rsidP="00C71F11">
      <w:pPr>
        <w:jc w:val="both"/>
        <w:rPr>
          <w:rFonts w:ascii="Garamond" w:hAnsi="Garamond"/>
        </w:rPr>
      </w:pPr>
      <w:r w:rsidRPr="00B90C5E">
        <w:rPr>
          <w:rFonts w:ascii="Garamond" w:hAnsi="Garamond"/>
        </w:rPr>
        <w:t xml:space="preserve">Les données et informations enregistrées par la Société constituent la preuve de l'ensemble des transactions et </w:t>
      </w:r>
      <w:r w:rsidR="00DE5C74">
        <w:rPr>
          <w:rFonts w:ascii="Garamond" w:hAnsi="Garamond"/>
        </w:rPr>
        <w:t>ventes</w:t>
      </w:r>
      <w:r w:rsidRPr="00B90C5E">
        <w:rPr>
          <w:rFonts w:ascii="Garamond" w:hAnsi="Garamond"/>
        </w:rPr>
        <w:t xml:space="preserve">, ce qui est expressément consenti par l’Affilié. </w:t>
      </w:r>
    </w:p>
    <w:p w14:paraId="6038A324" w14:textId="690DD273" w:rsidR="0041712E" w:rsidRDefault="0041712E" w:rsidP="00EB3F50">
      <w:pPr>
        <w:pStyle w:val="Titre1"/>
      </w:pPr>
      <w:r w:rsidRPr="00B90C5E">
        <w:t xml:space="preserve">Article 5 </w:t>
      </w:r>
      <w:r w:rsidR="00AA5FA5">
        <w:t>–</w:t>
      </w:r>
      <w:r w:rsidRPr="00B90C5E">
        <w:t xml:space="preserve"> Responsabilité</w:t>
      </w:r>
    </w:p>
    <w:p w14:paraId="2E85FD96" w14:textId="77777777" w:rsidR="00AA5FA5" w:rsidRPr="00AA5FA5" w:rsidRDefault="00AA5FA5" w:rsidP="00AA5FA5"/>
    <w:p w14:paraId="77D791F0" w14:textId="77777777" w:rsidR="0041712E" w:rsidRPr="00B90C5E" w:rsidRDefault="0041712E" w:rsidP="00C71F11">
      <w:pPr>
        <w:jc w:val="both"/>
        <w:rPr>
          <w:rFonts w:ascii="Garamond" w:hAnsi="Garamond"/>
        </w:rPr>
      </w:pPr>
      <w:r w:rsidRPr="00B90C5E">
        <w:rPr>
          <w:rFonts w:ascii="Garamond" w:hAnsi="Garamond"/>
        </w:rPr>
        <w:lastRenderedPageBreak/>
        <w:t>Les Parties s'accordent pour considérer que les obligations mises à la charge de chacune d'elles, au titre du Contrat d'affiliation, constituent des obligations de moyens. Chacune des Parties sera considérée comme responsable et devra indemniser l'autre Partie de tous dommages directs qu'elle pourrait subir et qui résulterait de l'inexécution ou de la mauvaise exécution par elle de l'une quelconque de ses obligations prévues au Contrat. Les Parties excluent par conséquent toute responsabilité de l'une d'elles pour les dommages indirects subis par l'autre ou un tiers, notamment la perte de données, perte de profits, perte de vente, perte d'opportunités, cessation de profit, atteinte à la réputation, ou les réclamations formulées par un tiers à l'encontre de l'une d'elles.</w:t>
      </w:r>
    </w:p>
    <w:p w14:paraId="240699AD" w14:textId="01FACB98" w:rsidR="0041712E" w:rsidRPr="00B90C5E" w:rsidRDefault="0041712E" w:rsidP="00C71F11">
      <w:pPr>
        <w:jc w:val="both"/>
        <w:rPr>
          <w:rFonts w:ascii="Garamond" w:hAnsi="Garamond"/>
        </w:rPr>
      </w:pPr>
      <w:r w:rsidRPr="00B90C5E">
        <w:rPr>
          <w:rFonts w:ascii="Garamond" w:hAnsi="Garamond"/>
        </w:rPr>
        <w:t xml:space="preserve">Chaque </w:t>
      </w:r>
      <w:r w:rsidR="00064263">
        <w:rPr>
          <w:rFonts w:ascii="Garamond" w:hAnsi="Garamond"/>
        </w:rPr>
        <w:t>p</w:t>
      </w:r>
      <w:r w:rsidRPr="00B90C5E">
        <w:rPr>
          <w:rFonts w:ascii="Garamond" w:hAnsi="Garamond"/>
        </w:rPr>
        <w:t xml:space="preserve">artie déclare détenir l'intégralité des droits lui permettant de conclure le Contrat d'affiliation. Chaque partie fera son affaire et assumera seule la responsabilité de la promotion du </w:t>
      </w:r>
      <w:r w:rsidR="00D53ADA" w:rsidRPr="00B90C5E">
        <w:rPr>
          <w:rFonts w:ascii="Garamond" w:hAnsi="Garamond"/>
        </w:rPr>
        <w:t>site et de la Société</w:t>
      </w:r>
      <w:r w:rsidRPr="00B90C5E">
        <w:rPr>
          <w:rFonts w:ascii="Garamond" w:hAnsi="Garamond"/>
        </w:rPr>
        <w:t xml:space="preserve"> qu’elle entreprend et du manquement à la réglementation, sans que cela soit limitatif, </w:t>
      </w:r>
      <w:r w:rsidR="00D53ADA" w:rsidRPr="00B90C5E">
        <w:rPr>
          <w:rFonts w:ascii="Garamond" w:hAnsi="Garamond"/>
        </w:rPr>
        <w:t xml:space="preserve">du droit fiscal et social, </w:t>
      </w:r>
      <w:r w:rsidRPr="00B90C5E">
        <w:rPr>
          <w:rFonts w:ascii="Garamond" w:hAnsi="Garamond"/>
        </w:rPr>
        <w:t>de la propriété intellectuelle, du droit de la concurrence, des pratiques commerciales trompeuses, droit des données personnel</w:t>
      </w:r>
      <w:r w:rsidR="00064263">
        <w:rPr>
          <w:rFonts w:ascii="Garamond" w:hAnsi="Garamond"/>
        </w:rPr>
        <w:t>le</w:t>
      </w:r>
      <w:r w:rsidRPr="00B90C5E">
        <w:rPr>
          <w:rFonts w:ascii="Garamond" w:hAnsi="Garamond"/>
        </w:rPr>
        <w:t xml:space="preserve">s et règles de prospections commerciales. </w:t>
      </w:r>
    </w:p>
    <w:p w14:paraId="2C42547F" w14:textId="0024C3D9" w:rsidR="0041712E" w:rsidRPr="00B90C5E" w:rsidRDefault="0041712E" w:rsidP="00C71F11">
      <w:pPr>
        <w:jc w:val="both"/>
        <w:rPr>
          <w:rFonts w:ascii="Garamond" w:hAnsi="Garamond"/>
        </w:rPr>
      </w:pPr>
      <w:r w:rsidRPr="00B90C5E">
        <w:rPr>
          <w:rFonts w:ascii="Garamond" w:hAnsi="Garamond"/>
        </w:rPr>
        <w:t>La responsabilité de la Société ne saurait être recherchée en cas d'interruptions momentanées de son service aux fins de maintenance de celui-ci ou en cas de difficultés de fonctionnement ou d'interruption momentanée de son service indépendante de sa propre volonté, notamment en cas d'interruption des services d'électricité ou des télécommunications.</w:t>
      </w:r>
    </w:p>
    <w:p w14:paraId="07B04D07" w14:textId="524F6C5A" w:rsidR="0041712E" w:rsidRDefault="0041712E" w:rsidP="00064263">
      <w:pPr>
        <w:pStyle w:val="Titre1"/>
      </w:pPr>
      <w:r w:rsidRPr="00B90C5E">
        <w:t>Article 6 - Durée et modifications du Contrat</w:t>
      </w:r>
    </w:p>
    <w:p w14:paraId="4BFCAC16" w14:textId="77777777" w:rsidR="00AA5FA5" w:rsidRPr="00AA5FA5" w:rsidRDefault="00AA5FA5" w:rsidP="00AA5FA5"/>
    <w:p w14:paraId="1187C490" w14:textId="37629758" w:rsidR="0041712E" w:rsidRPr="00B90C5E" w:rsidRDefault="0041712E" w:rsidP="00C71F11">
      <w:pPr>
        <w:jc w:val="both"/>
        <w:rPr>
          <w:rFonts w:ascii="Garamond" w:hAnsi="Garamond"/>
        </w:rPr>
      </w:pPr>
      <w:r w:rsidRPr="00B90C5E">
        <w:rPr>
          <w:rFonts w:ascii="Garamond" w:hAnsi="Garamond"/>
        </w:rPr>
        <w:t xml:space="preserve">Le présent Contrat est conclu pour une durée indéterminée. Chacune des Partie est libre de rompre ce Contrat par courrier électronique, avec un préavis de quinze jours, à tout moment sans donner lieu au versement d’aucune indemnité de rupture. Les commissions des Abonnés Recommandés restent dues jusqu’au terme du Contrat.  </w:t>
      </w:r>
    </w:p>
    <w:p w14:paraId="208C7293" w14:textId="77777777" w:rsidR="00B45F0D" w:rsidRPr="00B90C5E" w:rsidRDefault="00B45F0D" w:rsidP="00C71F11">
      <w:pPr>
        <w:jc w:val="both"/>
        <w:rPr>
          <w:rFonts w:ascii="Garamond" w:hAnsi="Garamond"/>
        </w:rPr>
      </w:pPr>
      <w:r w:rsidRPr="00B90C5E">
        <w:rPr>
          <w:rFonts w:ascii="Garamond" w:hAnsi="Garamond"/>
        </w:rPr>
        <w:t xml:space="preserve">En cas de faute prévue à l’article 3, la Société peut résilier le Contrat sans délai. </w:t>
      </w:r>
    </w:p>
    <w:p w14:paraId="7FBF3001" w14:textId="300A3FBE" w:rsidR="00825012" w:rsidRPr="00B90C5E" w:rsidRDefault="0041712E" w:rsidP="00C71F11">
      <w:pPr>
        <w:jc w:val="both"/>
        <w:rPr>
          <w:rFonts w:ascii="Garamond" w:hAnsi="Garamond"/>
        </w:rPr>
      </w:pPr>
      <w:r w:rsidRPr="00B90C5E">
        <w:rPr>
          <w:rFonts w:ascii="Garamond" w:hAnsi="Garamond"/>
        </w:rPr>
        <w:t xml:space="preserve">La Société se réserve la possibilité de modifier, à tout moment et de plein droit, tout ou partie du présent Contrat, avec un préavis d’un mois, par courrier </w:t>
      </w:r>
      <w:r w:rsidR="00E82827" w:rsidRPr="00B90C5E">
        <w:rPr>
          <w:rFonts w:ascii="Garamond" w:hAnsi="Garamond"/>
        </w:rPr>
        <w:t>électronique.</w:t>
      </w:r>
      <w:r w:rsidRPr="00B90C5E">
        <w:rPr>
          <w:rFonts w:ascii="Garamond" w:hAnsi="Garamond"/>
        </w:rPr>
        <w:t xml:space="preserve"> A l'issue du préavis tel que mentionné ci-dessus, l'ensemble des modifications sera applic</w:t>
      </w:r>
      <w:r w:rsidR="00330BA3" w:rsidRPr="00B90C5E">
        <w:rPr>
          <w:rFonts w:ascii="Garamond" w:hAnsi="Garamond"/>
        </w:rPr>
        <w:t>able de plein droit à l'Affilié. Si ce dernier n’est pas d’accord avec les modifications</w:t>
      </w:r>
      <w:r w:rsidR="003A09AC" w:rsidRPr="00B90C5E">
        <w:rPr>
          <w:rFonts w:ascii="Garamond" w:hAnsi="Garamond"/>
        </w:rPr>
        <w:t xml:space="preserve">, il devra le notifier à la Société dans le délai d’un mois. Dans ce cas, </w:t>
      </w:r>
      <w:r w:rsidR="00330BA3" w:rsidRPr="00B90C5E">
        <w:rPr>
          <w:rFonts w:ascii="Garamond" w:hAnsi="Garamond"/>
        </w:rPr>
        <w:t xml:space="preserve">la Société se réserve le droit de mettre </w:t>
      </w:r>
      <w:r w:rsidR="003A09AC" w:rsidRPr="00B90C5E">
        <w:rPr>
          <w:rFonts w:ascii="Garamond" w:hAnsi="Garamond"/>
        </w:rPr>
        <w:t xml:space="preserve">fin </w:t>
      </w:r>
      <w:r w:rsidR="00330BA3" w:rsidRPr="00B90C5E">
        <w:rPr>
          <w:rFonts w:ascii="Garamond" w:hAnsi="Garamond"/>
        </w:rPr>
        <w:t>au Contrat à l’issu du délai de préavis susvisé.</w:t>
      </w:r>
    </w:p>
    <w:p w14:paraId="6D66FFEC" w14:textId="4C0B7946" w:rsidR="0041712E" w:rsidRDefault="0041712E" w:rsidP="00CB55EC">
      <w:pPr>
        <w:pStyle w:val="Titre1"/>
      </w:pPr>
      <w:r w:rsidRPr="00B90C5E">
        <w:t xml:space="preserve">Article </w:t>
      </w:r>
      <w:r w:rsidR="00CB55EC">
        <w:t>7</w:t>
      </w:r>
      <w:r w:rsidRPr="00B90C5E">
        <w:t xml:space="preserve"> </w:t>
      </w:r>
      <w:r w:rsidR="00CB55EC" w:rsidRPr="00B90C5E">
        <w:t xml:space="preserve">- </w:t>
      </w:r>
      <w:r w:rsidR="00CB55EC">
        <w:t>I</w:t>
      </w:r>
      <w:r w:rsidR="00CB55EC" w:rsidRPr="00B90C5E">
        <w:t>ndépendance</w:t>
      </w:r>
      <w:r w:rsidRPr="00B90C5E">
        <w:t xml:space="preserve"> des parties </w:t>
      </w:r>
    </w:p>
    <w:p w14:paraId="6F3854A8" w14:textId="77777777" w:rsidR="00132C15" w:rsidRPr="00132C15" w:rsidRDefault="00132C15" w:rsidP="00132C15"/>
    <w:p w14:paraId="57B3C2ED" w14:textId="2B887115" w:rsidR="00A27B54" w:rsidRPr="00BB0A1A" w:rsidRDefault="00A27B54" w:rsidP="00A27B54">
      <w:pPr>
        <w:jc w:val="both"/>
        <w:rPr>
          <w:rFonts w:ascii="Garamond" w:hAnsi="Garamond"/>
        </w:rPr>
      </w:pPr>
      <w:r w:rsidRPr="00BB0A1A">
        <w:rPr>
          <w:rFonts w:ascii="Garamond" w:hAnsi="Garamond"/>
        </w:rPr>
        <w:t xml:space="preserve">Les parties déclarent expressément qu’elles sont et demeureront, pendant toute la durée des présentes, des partenaires commerciaux et professionnels indépendants, assumant chacun les risques de leur propre exploitation. Elles ne seront pas considérées agent l’une de l’autre, et demeurent responsable de leur prestation et personnel. </w:t>
      </w:r>
      <w:r w:rsidR="0091181F" w:rsidRPr="00BB0A1A">
        <w:rPr>
          <w:rFonts w:ascii="Garamond" w:hAnsi="Garamond"/>
        </w:rPr>
        <w:t xml:space="preserve">L’Affilié s’engage à informer la </w:t>
      </w:r>
      <w:r w:rsidR="00DE5C74" w:rsidRPr="00BB0A1A">
        <w:rPr>
          <w:rFonts w:ascii="Garamond" w:hAnsi="Garamond"/>
        </w:rPr>
        <w:t>Société</w:t>
      </w:r>
      <w:r w:rsidR="0091181F" w:rsidRPr="00BB0A1A">
        <w:rPr>
          <w:rFonts w:ascii="Garamond" w:hAnsi="Garamond"/>
        </w:rPr>
        <w:t xml:space="preserve"> </w:t>
      </w:r>
      <w:r w:rsidRPr="00BB0A1A">
        <w:rPr>
          <w:rFonts w:ascii="Garamond" w:hAnsi="Garamond"/>
        </w:rPr>
        <w:t>dans le cas où son chiffre d’affaire</w:t>
      </w:r>
      <w:r w:rsidR="0091181F" w:rsidRPr="00BB0A1A">
        <w:rPr>
          <w:rFonts w:ascii="Garamond" w:hAnsi="Garamond"/>
        </w:rPr>
        <w:t>s</w:t>
      </w:r>
      <w:r w:rsidRPr="00BB0A1A">
        <w:rPr>
          <w:rFonts w:ascii="Garamond" w:hAnsi="Garamond"/>
        </w:rPr>
        <w:t xml:space="preserve"> serait</w:t>
      </w:r>
      <w:r w:rsidR="0091181F" w:rsidRPr="00BB0A1A">
        <w:rPr>
          <w:rFonts w:ascii="Garamond" w:hAnsi="Garamond"/>
        </w:rPr>
        <w:t xml:space="preserve"> constitué à plus de 50% par le présent contrat</w:t>
      </w:r>
      <w:r w:rsidRPr="00BB0A1A">
        <w:rPr>
          <w:rFonts w:ascii="Garamond" w:hAnsi="Garamond"/>
        </w:rPr>
        <w:t xml:space="preserve">. </w:t>
      </w:r>
    </w:p>
    <w:p w14:paraId="57CC2A4D" w14:textId="7A056323" w:rsidR="0041712E" w:rsidRDefault="0041712E" w:rsidP="00CB55EC">
      <w:pPr>
        <w:pStyle w:val="Titre1"/>
      </w:pPr>
      <w:r w:rsidRPr="00B90C5E">
        <w:t xml:space="preserve">Article 9 </w:t>
      </w:r>
      <w:r w:rsidR="00132C15">
        <w:t>–</w:t>
      </w:r>
      <w:r w:rsidR="00CB55EC">
        <w:t xml:space="preserve"> </w:t>
      </w:r>
      <w:r w:rsidRPr="00B90C5E">
        <w:t>Confidentialité</w:t>
      </w:r>
    </w:p>
    <w:p w14:paraId="38A0B3F4" w14:textId="77777777" w:rsidR="00132C15" w:rsidRPr="00132C15" w:rsidRDefault="00132C15" w:rsidP="00132C15"/>
    <w:p w14:paraId="4E7FA164" w14:textId="77777777" w:rsidR="0041712E" w:rsidRPr="00B90C5E" w:rsidRDefault="0041712E" w:rsidP="00C71F11">
      <w:pPr>
        <w:jc w:val="both"/>
        <w:rPr>
          <w:rFonts w:ascii="Garamond" w:hAnsi="Garamond"/>
        </w:rPr>
      </w:pPr>
      <w:r w:rsidRPr="00B90C5E">
        <w:rPr>
          <w:rFonts w:ascii="Garamond" w:hAnsi="Garamond"/>
        </w:rPr>
        <w:t xml:space="preserve">Pendant toute la durée des présentes et même après leur cessation, le présent Contrat est confidentiel et les Parties s’engagent à ne pas en faire état et dévoiler le contenu. Les Parties s’engagent à conserver strictement </w:t>
      </w:r>
      <w:r w:rsidRPr="00B90C5E">
        <w:rPr>
          <w:rFonts w:ascii="Garamond" w:hAnsi="Garamond"/>
        </w:rPr>
        <w:lastRenderedPageBreak/>
        <w:t>confidentiels l’ensemble des informations et documents de quelque nature que ce soit, économiques, techniques, relatifs à chacune d’entre elles ou à toute personne liée de quelque façon que soit, auxquels elle aurait pu avoir accès dans le cadre notamment de l’exécution des présentes.</w:t>
      </w:r>
    </w:p>
    <w:p w14:paraId="115F55DE" w14:textId="77777777" w:rsidR="0041712E" w:rsidRPr="00B90C5E" w:rsidRDefault="0041712E" w:rsidP="0041712E">
      <w:pPr>
        <w:rPr>
          <w:rFonts w:ascii="Garamond" w:hAnsi="Garamond"/>
        </w:rPr>
      </w:pPr>
    </w:p>
    <w:p w14:paraId="116DE5A4" w14:textId="3BB922D0" w:rsidR="0041712E" w:rsidRDefault="0041712E" w:rsidP="00CB55EC">
      <w:pPr>
        <w:pStyle w:val="Titre1"/>
      </w:pPr>
      <w:r w:rsidRPr="00B90C5E">
        <w:t>ARTICLE 10 – LITIGES</w:t>
      </w:r>
    </w:p>
    <w:p w14:paraId="48794B05" w14:textId="77777777" w:rsidR="00132C15" w:rsidRPr="00132C15" w:rsidRDefault="00132C15" w:rsidP="00132C15"/>
    <w:p w14:paraId="07DF19F9" w14:textId="3F5DBD19" w:rsidR="00B44A90" w:rsidRPr="00B90C5E" w:rsidRDefault="00B44A90" w:rsidP="0041712E">
      <w:pPr>
        <w:rPr>
          <w:rFonts w:ascii="Garamond" w:hAnsi="Garamond"/>
          <w:b/>
        </w:rPr>
      </w:pPr>
      <w:r w:rsidRPr="00B90C5E">
        <w:rPr>
          <w:rFonts w:ascii="Garamond" w:hAnsi="Garamond"/>
          <w:b/>
        </w:rPr>
        <w:t xml:space="preserve">LE PRESENT CONTRAT SERA SOUMIS AU DROIT </w:t>
      </w:r>
      <w:r w:rsidR="00132C15">
        <w:rPr>
          <w:rFonts w:ascii="Garamond" w:hAnsi="Garamond"/>
          <w:b/>
        </w:rPr>
        <w:t>PÉRUVIEN</w:t>
      </w:r>
    </w:p>
    <w:p w14:paraId="118FD2AB" w14:textId="757E42B2" w:rsidR="00B44A90" w:rsidRPr="00B90C5E" w:rsidRDefault="00B44A90" w:rsidP="0041712E">
      <w:pPr>
        <w:rPr>
          <w:rFonts w:ascii="Garamond" w:hAnsi="Garamond"/>
          <w:b/>
        </w:rPr>
      </w:pPr>
      <w:r w:rsidRPr="00B90C5E">
        <w:rPr>
          <w:rFonts w:ascii="Garamond" w:hAnsi="Garamond"/>
          <w:b/>
        </w:rPr>
        <w:t>EN CAS DE LITIGE SUR LE PRÉSENT CONTRAT, LES PARTIES S’ENGAGENT À TENTER DE TROUVER UN ACCORD AMIABLE.</w:t>
      </w:r>
    </w:p>
    <w:p w14:paraId="400F7CB3" w14:textId="1CA169D2" w:rsidR="0041712E" w:rsidRPr="00B90C5E" w:rsidRDefault="0041712E" w:rsidP="0041712E">
      <w:pPr>
        <w:rPr>
          <w:rFonts w:ascii="Garamond" w:hAnsi="Garamond"/>
          <w:b/>
        </w:rPr>
      </w:pPr>
      <w:r w:rsidRPr="00B90C5E">
        <w:rPr>
          <w:rFonts w:ascii="Garamond" w:hAnsi="Garamond"/>
          <w:b/>
        </w:rPr>
        <w:t xml:space="preserve">EN CAS DE LITIGE SURVENANT ENTRE LES PARTIES POUR L’EXECUTION DU PRESENT, </w:t>
      </w:r>
      <w:r w:rsidR="00B44A90" w:rsidRPr="00B90C5E">
        <w:rPr>
          <w:rFonts w:ascii="Garamond" w:hAnsi="Garamond"/>
          <w:b/>
        </w:rPr>
        <w:t xml:space="preserve">LES JURIDICTIONS DE LA VILLE DE </w:t>
      </w:r>
      <w:r w:rsidR="00132C15">
        <w:rPr>
          <w:rFonts w:ascii="Garamond" w:hAnsi="Garamond"/>
          <w:b/>
        </w:rPr>
        <w:t xml:space="preserve">CUSCO </w:t>
      </w:r>
      <w:r w:rsidR="00B44A90" w:rsidRPr="00B90C5E">
        <w:rPr>
          <w:rFonts w:ascii="Garamond" w:hAnsi="Garamond"/>
          <w:b/>
        </w:rPr>
        <w:t>SERONT</w:t>
      </w:r>
      <w:r w:rsidRPr="00B90C5E">
        <w:rPr>
          <w:rFonts w:ascii="Garamond" w:hAnsi="Garamond"/>
          <w:b/>
        </w:rPr>
        <w:t xml:space="preserve"> EXCLUSIVEMENT COMPETENT</w:t>
      </w:r>
      <w:r w:rsidR="00CB55EC">
        <w:rPr>
          <w:rFonts w:ascii="Garamond" w:hAnsi="Garamond"/>
          <w:b/>
        </w:rPr>
        <w:t>ES</w:t>
      </w:r>
      <w:r w:rsidRPr="00B90C5E">
        <w:rPr>
          <w:rFonts w:ascii="Garamond" w:hAnsi="Garamond"/>
          <w:b/>
        </w:rPr>
        <w:t>.</w:t>
      </w:r>
    </w:p>
    <w:p w14:paraId="2D2FBABE" w14:textId="77777777" w:rsidR="0041712E" w:rsidRDefault="0041712E" w:rsidP="0041712E"/>
    <w:p w14:paraId="1B1BCB17" w14:textId="2DFA7A37" w:rsidR="0041712E" w:rsidRDefault="00123EC7" w:rsidP="0041712E">
      <w:r>
        <w:t>Date</w:t>
      </w:r>
    </w:p>
    <w:p w14:paraId="7D2F610D" w14:textId="1DAB1E18" w:rsidR="00123EC7" w:rsidRDefault="00123EC7" w:rsidP="0041712E"/>
    <w:p w14:paraId="48AE47A0" w14:textId="60FE94D9" w:rsidR="00123EC7" w:rsidRDefault="00123EC7" w:rsidP="0041712E"/>
    <w:p w14:paraId="21A12CDD" w14:textId="3F42E091" w:rsidR="00123EC7" w:rsidRDefault="00123EC7" w:rsidP="0041712E"/>
    <w:p w14:paraId="03AE030E" w14:textId="2789CA4F" w:rsidR="00123EC7" w:rsidRDefault="00123EC7" w:rsidP="0041712E">
      <w:r>
        <w:t>Signature de la société</w:t>
      </w:r>
      <w:r>
        <w:tab/>
      </w:r>
      <w:r>
        <w:tab/>
      </w:r>
      <w:r>
        <w:tab/>
      </w:r>
      <w:r>
        <w:tab/>
      </w:r>
      <w:r>
        <w:tab/>
      </w:r>
      <w:r>
        <w:tab/>
      </w:r>
      <w:r>
        <w:tab/>
        <w:t>Signature du partenaire affilié</w:t>
      </w:r>
    </w:p>
    <w:p w14:paraId="144AF073" w14:textId="77777777" w:rsidR="00110DF7" w:rsidRDefault="00C93457"/>
    <w:sectPr w:rsidR="00110D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403BE" w14:textId="77777777" w:rsidR="00C93457" w:rsidRDefault="00C93457" w:rsidP="004D29FE">
      <w:pPr>
        <w:spacing w:after="0" w:line="240" w:lineRule="auto"/>
      </w:pPr>
      <w:r>
        <w:separator/>
      </w:r>
    </w:p>
  </w:endnote>
  <w:endnote w:type="continuationSeparator" w:id="0">
    <w:p w14:paraId="7BA82370" w14:textId="77777777" w:rsidR="00C93457" w:rsidRDefault="00C93457" w:rsidP="004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047584"/>
      <w:docPartObj>
        <w:docPartGallery w:val="Page Numbers (Bottom of Page)"/>
        <w:docPartUnique/>
      </w:docPartObj>
    </w:sdtPr>
    <w:sdtEndPr/>
    <w:sdtContent>
      <w:p w14:paraId="7D8007C4" w14:textId="40CE2379" w:rsidR="004D29FE" w:rsidRDefault="004D29FE">
        <w:pPr>
          <w:pStyle w:val="Pieddepage"/>
          <w:jc w:val="right"/>
        </w:pPr>
        <w:r>
          <w:fldChar w:fldCharType="begin"/>
        </w:r>
        <w:r>
          <w:instrText>PAGE   \* MERGEFORMAT</w:instrText>
        </w:r>
        <w:r>
          <w:fldChar w:fldCharType="separate"/>
        </w:r>
        <w:r w:rsidR="00825012">
          <w:rPr>
            <w:noProof/>
          </w:rPr>
          <w:t>5</w:t>
        </w:r>
        <w:r>
          <w:fldChar w:fldCharType="end"/>
        </w:r>
      </w:p>
    </w:sdtContent>
  </w:sdt>
  <w:p w14:paraId="33B6EA1B" w14:textId="77777777" w:rsidR="004D29FE" w:rsidRDefault="004D29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01B2F" w14:textId="77777777" w:rsidR="00C93457" w:rsidRDefault="00C93457" w:rsidP="004D29FE">
      <w:pPr>
        <w:spacing w:after="0" w:line="240" w:lineRule="auto"/>
      </w:pPr>
      <w:r>
        <w:separator/>
      </w:r>
    </w:p>
  </w:footnote>
  <w:footnote w:type="continuationSeparator" w:id="0">
    <w:p w14:paraId="637899C9" w14:textId="77777777" w:rsidR="00C93457" w:rsidRDefault="00C93457" w:rsidP="004D2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024"/>
    <w:multiLevelType w:val="hybridMultilevel"/>
    <w:tmpl w:val="791A7E98"/>
    <w:lvl w:ilvl="0" w:tplc="2D4E5AD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97EF7"/>
    <w:multiLevelType w:val="hybridMultilevel"/>
    <w:tmpl w:val="2CEA937C"/>
    <w:lvl w:ilvl="0" w:tplc="9748203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35B42"/>
    <w:multiLevelType w:val="hybridMultilevel"/>
    <w:tmpl w:val="7CF423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2E"/>
    <w:rsid w:val="000573A6"/>
    <w:rsid w:val="00064263"/>
    <w:rsid w:val="000F27B3"/>
    <w:rsid w:val="00123EC7"/>
    <w:rsid w:val="00132C15"/>
    <w:rsid w:val="0013435D"/>
    <w:rsid w:val="0014000E"/>
    <w:rsid w:val="001A4521"/>
    <w:rsid w:val="001D14C6"/>
    <w:rsid w:val="0026085E"/>
    <w:rsid w:val="002B5A3D"/>
    <w:rsid w:val="00330BA3"/>
    <w:rsid w:val="00347C13"/>
    <w:rsid w:val="003A09AC"/>
    <w:rsid w:val="003A4852"/>
    <w:rsid w:val="003F4178"/>
    <w:rsid w:val="0041712E"/>
    <w:rsid w:val="004322D2"/>
    <w:rsid w:val="00437CA4"/>
    <w:rsid w:val="004A5365"/>
    <w:rsid w:val="004B1B72"/>
    <w:rsid w:val="004D29FE"/>
    <w:rsid w:val="004E14E7"/>
    <w:rsid w:val="00544C9A"/>
    <w:rsid w:val="0055288E"/>
    <w:rsid w:val="00553266"/>
    <w:rsid w:val="005545EA"/>
    <w:rsid w:val="00557195"/>
    <w:rsid w:val="00557F15"/>
    <w:rsid w:val="0056120D"/>
    <w:rsid w:val="005B7514"/>
    <w:rsid w:val="00611057"/>
    <w:rsid w:val="00612309"/>
    <w:rsid w:val="00632385"/>
    <w:rsid w:val="00632F6B"/>
    <w:rsid w:val="00702F9A"/>
    <w:rsid w:val="00717ECA"/>
    <w:rsid w:val="00775308"/>
    <w:rsid w:val="00796E59"/>
    <w:rsid w:val="007C75FB"/>
    <w:rsid w:val="007F0F37"/>
    <w:rsid w:val="00825012"/>
    <w:rsid w:val="00840544"/>
    <w:rsid w:val="008D4919"/>
    <w:rsid w:val="0091181F"/>
    <w:rsid w:val="009140E0"/>
    <w:rsid w:val="009574A6"/>
    <w:rsid w:val="0097077D"/>
    <w:rsid w:val="0098036E"/>
    <w:rsid w:val="009856B1"/>
    <w:rsid w:val="00A27B54"/>
    <w:rsid w:val="00A42618"/>
    <w:rsid w:val="00A833C2"/>
    <w:rsid w:val="00AA5FA5"/>
    <w:rsid w:val="00AB45AE"/>
    <w:rsid w:val="00AB67C8"/>
    <w:rsid w:val="00AF386E"/>
    <w:rsid w:val="00B44A90"/>
    <w:rsid w:val="00B45F0D"/>
    <w:rsid w:val="00B66270"/>
    <w:rsid w:val="00B90C5E"/>
    <w:rsid w:val="00BB0A1A"/>
    <w:rsid w:val="00BB2749"/>
    <w:rsid w:val="00BC385F"/>
    <w:rsid w:val="00BF2E88"/>
    <w:rsid w:val="00BF682A"/>
    <w:rsid w:val="00C43F02"/>
    <w:rsid w:val="00C71F11"/>
    <w:rsid w:val="00C93457"/>
    <w:rsid w:val="00CB0AB0"/>
    <w:rsid w:val="00CB55EC"/>
    <w:rsid w:val="00CE1707"/>
    <w:rsid w:val="00D0479C"/>
    <w:rsid w:val="00D15800"/>
    <w:rsid w:val="00D2077B"/>
    <w:rsid w:val="00D53628"/>
    <w:rsid w:val="00D53ADA"/>
    <w:rsid w:val="00D77CC1"/>
    <w:rsid w:val="00D94F2D"/>
    <w:rsid w:val="00DE5C74"/>
    <w:rsid w:val="00E04379"/>
    <w:rsid w:val="00E13BFD"/>
    <w:rsid w:val="00E35CB0"/>
    <w:rsid w:val="00E60F4E"/>
    <w:rsid w:val="00E66494"/>
    <w:rsid w:val="00E82827"/>
    <w:rsid w:val="00E9767F"/>
    <w:rsid w:val="00EB3F50"/>
    <w:rsid w:val="00EC34C5"/>
    <w:rsid w:val="00F06764"/>
    <w:rsid w:val="00F45458"/>
    <w:rsid w:val="00F936B2"/>
    <w:rsid w:val="00FA2DCE"/>
    <w:rsid w:val="00FC1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7855"/>
  <w15:docId w15:val="{CF0ACB51-A0DC-48C3-8A26-31AB7A3B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4F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94F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1712E"/>
    <w:rPr>
      <w:sz w:val="16"/>
      <w:szCs w:val="16"/>
    </w:rPr>
  </w:style>
  <w:style w:type="paragraph" w:styleId="Commentaire">
    <w:name w:val="annotation text"/>
    <w:basedOn w:val="Normal"/>
    <w:link w:val="CommentaireCar"/>
    <w:uiPriority w:val="99"/>
    <w:unhideWhenUsed/>
    <w:rsid w:val="0041712E"/>
    <w:pPr>
      <w:spacing w:line="240" w:lineRule="auto"/>
    </w:pPr>
    <w:rPr>
      <w:sz w:val="20"/>
      <w:szCs w:val="20"/>
    </w:rPr>
  </w:style>
  <w:style w:type="character" w:customStyle="1" w:styleId="CommentaireCar">
    <w:name w:val="Commentaire Car"/>
    <w:basedOn w:val="Policepardfaut"/>
    <w:link w:val="Commentaire"/>
    <w:uiPriority w:val="99"/>
    <w:rsid w:val="0041712E"/>
    <w:rPr>
      <w:sz w:val="20"/>
      <w:szCs w:val="20"/>
    </w:rPr>
  </w:style>
  <w:style w:type="paragraph" w:styleId="Objetducommentaire">
    <w:name w:val="annotation subject"/>
    <w:basedOn w:val="Commentaire"/>
    <w:next w:val="Commentaire"/>
    <w:link w:val="ObjetducommentaireCar"/>
    <w:uiPriority w:val="99"/>
    <w:semiHidden/>
    <w:unhideWhenUsed/>
    <w:rsid w:val="0041712E"/>
    <w:rPr>
      <w:b/>
      <w:bCs/>
    </w:rPr>
  </w:style>
  <w:style w:type="character" w:customStyle="1" w:styleId="ObjetducommentaireCar">
    <w:name w:val="Objet du commentaire Car"/>
    <w:basedOn w:val="CommentaireCar"/>
    <w:link w:val="Objetducommentaire"/>
    <w:uiPriority w:val="99"/>
    <w:semiHidden/>
    <w:rsid w:val="0041712E"/>
    <w:rPr>
      <w:b/>
      <w:bCs/>
      <w:sz w:val="20"/>
      <w:szCs w:val="20"/>
    </w:rPr>
  </w:style>
  <w:style w:type="paragraph" w:styleId="Textedebulles">
    <w:name w:val="Balloon Text"/>
    <w:basedOn w:val="Normal"/>
    <w:link w:val="TextedebullesCar"/>
    <w:uiPriority w:val="99"/>
    <w:semiHidden/>
    <w:unhideWhenUsed/>
    <w:rsid w:val="00417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12E"/>
    <w:rPr>
      <w:rFonts w:ascii="Tahoma" w:hAnsi="Tahoma" w:cs="Tahoma"/>
      <w:sz w:val="16"/>
      <w:szCs w:val="16"/>
    </w:rPr>
  </w:style>
  <w:style w:type="paragraph" w:styleId="Paragraphedeliste">
    <w:name w:val="List Paragraph"/>
    <w:basedOn w:val="Normal"/>
    <w:uiPriority w:val="34"/>
    <w:qFormat/>
    <w:rsid w:val="0013435D"/>
    <w:pPr>
      <w:ind w:left="720"/>
      <w:contextualSpacing/>
    </w:pPr>
  </w:style>
  <w:style w:type="paragraph" w:styleId="En-tte">
    <w:name w:val="header"/>
    <w:basedOn w:val="Normal"/>
    <w:link w:val="En-tteCar"/>
    <w:uiPriority w:val="99"/>
    <w:unhideWhenUsed/>
    <w:rsid w:val="004D29FE"/>
    <w:pPr>
      <w:tabs>
        <w:tab w:val="center" w:pos="4536"/>
        <w:tab w:val="right" w:pos="9072"/>
      </w:tabs>
      <w:spacing w:after="0" w:line="240" w:lineRule="auto"/>
    </w:pPr>
  </w:style>
  <w:style w:type="character" w:customStyle="1" w:styleId="En-tteCar">
    <w:name w:val="En-tête Car"/>
    <w:basedOn w:val="Policepardfaut"/>
    <w:link w:val="En-tte"/>
    <w:uiPriority w:val="99"/>
    <w:rsid w:val="004D29FE"/>
  </w:style>
  <w:style w:type="paragraph" w:styleId="Pieddepage">
    <w:name w:val="footer"/>
    <w:basedOn w:val="Normal"/>
    <w:link w:val="PieddepageCar"/>
    <w:uiPriority w:val="99"/>
    <w:unhideWhenUsed/>
    <w:rsid w:val="004D29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9FE"/>
  </w:style>
  <w:style w:type="paragraph" w:styleId="Titre">
    <w:name w:val="Title"/>
    <w:basedOn w:val="Normal"/>
    <w:next w:val="Normal"/>
    <w:link w:val="TitreCar"/>
    <w:uiPriority w:val="10"/>
    <w:qFormat/>
    <w:rsid w:val="00D94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4F2D"/>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D94F2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94F2D"/>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632F6B"/>
    <w:rPr>
      <w:color w:val="0000FF" w:themeColor="hyperlink"/>
      <w:u w:val="single"/>
    </w:rPr>
  </w:style>
  <w:style w:type="character" w:styleId="Mentionnonrsolue">
    <w:name w:val="Unresolved Mention"/>
    <w:basedOn w:val="Policepardfaut"/>
    <w:uiPriority w:val="99"/>
    <w:semiHidden/>
    <w:unhideWhenUsed/>
    <w:rsid w:val="0063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ut-le-monde-en-reve.learnybox.com/affiliation/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HDLMR</dc:creator>
  <cp:lastModifiedBy>Chrystal Luz</cp:lastModifiedBy>
  <cp:revision>2</cp:revision>
  <cp:lastPrinted>2015-07-02T15:29:00Z</cp:lastPrinted>
  <dcterms:created xsi:type="dcterms:W3CDTF">2019-11-10T23:15:00Z</dcterms:created>
  <dcterms:modified xsi:type="dcterms:W3CDTF">2019-11-10T23:15:00Z</dcterms:modified>
</cp:coreProperties>
</file>